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4758F" w14:textId="6712AE7E" w:rsidR="00250DB9" w:rsidRPr="00BE79C3" w:rsidRDefault="00035334" w:rsidP="007C7E65">
      <w:pPr>
        <w:jc w:val="center"/>
        <w:rPr>
          <w:rFonts w:ascii="Arial" w:eastAsiaTheme="minorEastAsia" w:hAnsi="Arial" w:cs="Arial"/>
          <w:b/>
          <w:bCs/>
          <w:kern w:val="24"/>
          <w:sz w:val="36"/>
          <w:szCs w:val="36"/>
        </w:rPr>
      </w:pPr>
      <w:r>
        <w:rPr>
          <w:rFonts w:ascii="Arial" w:eastAsiaTheme="minorEastAsia" w:hAnsi="Arial" w:cs="Arial"/>
          <w:b/>
          <w:bCs/>
          <w:noProof/>
          <w:kern w:val="24"/>
          <w:sz w:val="36"/>
          <w:szCs w:val="36"/>
          <w:lang w:val="en-GB" w:eastAsia="en-GB"/>
        </w:rPr>
        <w:drawing>
          <wp:inline distT="0" distB="0" distL="0" distR="0" wp14:anchorId="52BCF55C" wp14:editId="35EF45CE">
            <wp:extent cx="7028815" cy="9946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028815" cy="9946640"/>
                    </a:xfrm>
                    <a:prstGeom prst="rect">
                      <a:avLst/>
                    </a:prstGeom>
                  </pic:spPr>
                </pic:pic>
              </a:graphicData>
            </a:graphic>
          </wp:inline>
        </w:drawing>
      </w:r>
    </w:p>
    <w:p w14:paraId="10E470DD" w14:textId="77777777" w:rsidR="007C7E65" w:rsidRPr="00BE79C3" w:rsidRDefault="007C7E65" w:rsidP="007872A2">
      <w:pPr>
        <w:jc w:val="both"/>
        <w:rPr>
          <w:rFonts w:ascii="Arial" w:hAnsi="Arial" w:cs="Arial"/>
          <w:bCs/>
          <w:color w:val="0646FF"/>
          <w:sz w:val="52"/>
          <w:szCs w:val="52"/>
        </w:rPr>
        <w:sectPr w:rsidR="007C7E65" w:rsidRPr="00BE79C3" w:rsidSect="0038192F">
          <w:footerReference w:type="even" r:id="rId12"/>
          <w:footerReference w:type="default" r:id="rId13"/>
          <w:headerReference w:type="first" r:id="rId14"/>
          <w:footerReference w:type="first" r:id="rId15"/>
          <w:type w:val="continuous"/>
          <w:pgSz w:w="11900" w:h="16820" w:code="1"/>
          <w:pgMar w:top="357" w:right="357" w:bottom="799" w:left="357" w:header="720" w:footer="720" w:gutter="0"/>
          <w:pgNumType w:start="1"/>
          <w:cols w:space="720"/>
          <w:titlePg/>
          <w:docGrid w:linePitch="360"/>
        </w:sectPr>
      </w:pPr>
    </w:p>
    <w:p w14:paraId="733EDB5E" w14:textId="3FFB07C4" w:rsidR="007872A2" w:rsidRPr="00F76D1A" w:rsidRDefault="00111B3C" w:rsidP="00A370CA">
      <w:pPr>
        <w:jc w:val="both"/>
        <w:rPr>
          <w:rFonts w:ascii="Arial" w:hAnsi="Arial" w:cs="Arial"/>
          <w:bCs/>
          <w:color w:val="0646FF"/>
          <w:sz w:val="44"/>
          <w:szCs w:val="44"/>
        </w:rPr>
      </w:pPr>
      <w:r w:rsidRPr="00F76D1A">
        <w:rPr>
          <w:rFonts w:ascii="Arial" w:hAnsi="Arial" w:cs="Arial"/>
          <w:bCs/>
          <w:color w:val="0646FF"/>
          <w:sz w:val="44"/>
          <w:szCs w:val="44"/>
        </w:rPr>
        <w:lastRenderedPageBreak/>
        <w:t>Introduction</w:t>
      </w:r>
    </w:p>
    <w:p w14:paraId="4D729EFB" w14:textId="77777777" w:rsidR="00465238" w:rsidRPr="00BE79C3" w:rsidRDefault="00111B3C" w:rsidP="00A370CA">
      <w:pPr>
        <w:jc w:val="both"/>
        <w:rPr>
          <w:rFonts w:ascii="Arial" w:hAnsi="Arial" w:cs="Arial"/>
          <w:color w:val="404040" w:themeColor="text1" w:themeTint="BF"/>
          <w:sz w:val="24"/>
          <w:szCs w:val="24"/>
          <w:lang w:val="en-GB"/>
        </w:rPr>
      </w:pPr>
      <w:r w:rsidRPr="00BE79C3">
        <w:rPr>
          <w:rFonts w:ascii="Arial" w:hAnsi="Arial" w:cs="Arial"/>
          <w:color w:val="404040" w:themeColor="text1" w:themeTint="BF"/>
          <w:sz w:val="24"/>
          <w:szCs w:val="24"/>
          <w:lang w:val="en-GB"/>
        </w:rPr>
        <w:t>The decontamination of ultrasound probes is essential to reduce the risk of contracting a healthcare-acquired infection.</w:t>
      </w:r>
    </w:p>
    <w:p w14:paraId="4149EA83" w14:textId="77777777" w:rsidR="00465238" w:rsidRPr="00BE79C3" w:rsidRDefault="00111B3C" w:rsidP="00A370CA">
      <w:pPr>
        <w:jc w:val="both"/>
        <w:rPr>
          <w:rFonts w:ascii="Arial" w:hAnsi="Arial" w:cs="Arial"/>
          <w:color w:val="404040" w:themeColor="text1" w:themeTint="BF"/>
          <w:sz w:val="24"/>
          <w:szCs w:val="24"/>
          <w:lang w:val="en-GB"/>
        </w:rPr>
      </w:pPr>
      <w:r w:rsidRPr="00BE79C3">
        <w:rPr>
          <w:rFonts w:ascii="Arial" w:hAnsi="Arial" w:cs="Arial"/>
          <w:color w:val="404040" w:themeColor="text1" w:themeTint="BF"/>
          <w:sz w:val="24"/>
          <w:szCs w:val="24"/>
          <w:lang w:val="en-GB"/>
        </w:rPr>
        <w:t>This toolkit has been assembled in consultation with clinical experts with backgrounds in infection prevention and instrument reprocessing.</w:t>
      </w:r>
    </w:p>
    <w:p w14:paraId="4BB66993" w14:textId="77777777" w:rsidR="00465238" w:rsidRPr="00BE79C3" w:rsidRDefault="00111B3C" w:rsidP="00A370CA">
      <w:pPr>
        <w:jc w:val="both"/>
        <w:rPr>
          <w:rFonts w:ascii="Arial" w:hAnsi="Arial" w:cs="Arial"/>
          <w:color w:val="404040" w:themeColor="text1" w:themeTint="BF"/>
          <w:sz w:val="24"/>
          <w:szCs w:val="24"/>
          <w:lang w:val="en-GB"/>
        </w:rPr>
      </w:pPr>
      <w:r w:rsidRPr="00BE79C3">
        <w:rPr>
          <w:rFonts w:ascii="Arial" w:hAnsi="Arial" w:cs="Arial"/>
          <w:color w:val="404040" w:themeColor="text1" w:themeTint="BF"/>
          <w:sz w:val="24"/>
          <w:szCs w:val="24"/>
          <w:lang w:val="en-GB"/>
        </w:rPr>
        <w:t>The objective in developing this toolkit has been to provide a resource regarding infection prevention during the use and reprocessing of ultrasound probes.</w:t>
      </w:r>
    </w:p>
    <w:p w14:paraId="2FFCF8E8" w14:textId="6D1AC784" w:rsidR="00465238" w:rsidRPr="00BE79C3" w:rsidRDefault="00111B3C" w:rsidP="00A370CA">
      <w:pPr>
        <w:jc w:val="both"/>
        <w:rPr>
          <w:rFonts w:ascii="Arial" w:hAnsi="Arial" w:cs="Arial"/>
          <w:color w:val="404040" w:themeColor="text1" w:themeTint="BF"/>
          <w:sz w:val="24"/>
          <w:szCs w:val="24"/>
          <w:lang w:val="en-GB"/>
        </w:rPr>
      </w:pPr>
      <w:r w:rsidRPr="00BE79C3">
        <w:rPr>
          <w:rFonts w:ascii="Arial" w:hAnsi="Arial" w:cs="Arial"/>
          <w:color w:val="404040" w:themeColor="text1" w:themeTint="BF"/>
          <w:sz w:val="24"/>
          <w:szCs w:val="24"/>
          <w:lang w:val="en-GB"/>
        </w:rPr>
        <w:t>This toolkit will support you to locate the ultrasound probes within your organisation, as well as guide you on how to measure the risk</w:t>
      </w:r>
      <w:r w:rsidR="00A31A1D">
        <w:rPr>
          <w:rFonts w:ascii="Arial" w:hAnsi="Arial" w:cs="Arial"/>
          <w:color w:val="404040" w:themeColor="text1" w:themeTint="BF"/>
          <w:sz w:val="24"/>
          <w:szCs w:val="24"/>
          <w:lang w:val="en-GB"/>
        </w:rPr>
        <w:t xml:space="preserve">s </w:t>
      </w:r>
      <w:r w:rsidRPr="00BE79C3">
        <w:rPr>
          <w:rFonts w:ascii="Arial" w:hAnsi="Arial" w:cs="Arial"/>
          <w:color w:val="404040" w:themeColor="text1" w:themeTint="BF"/>
          <w:sz w:val="24"/>
          <w:szCs w:val="24"/>
          <w:lang w:val="en-GB"/>
        </w:rPr>
        <w:t>associated with the procedure for which the probe has been used.</w:t>
      </w:r>
    </w:p>
    <w:p w14:paraId="16E5A138" w14:textId="38577316" w:rsidR="007872A2" w:rsidRDefault="00166E44" w:rsidP="00A370CA">
      <w:pPr>
        <w:jc w:val="both"/>
        <w:rPr>
          <w:rFonts w:ascii="Arial" w:hAnsi="Arial" w:cs="Arial"/>
          <w:color w:val="0646FF"/>
          <w:sz w:val="44"/>
          <w:szCs w:val="44"/>
        </w:rPr>
      </w:pPr>
      <w:r>
        <w:rPr>
          <w:rFonts w:ascii="Arial" w:hAnsi="Arial" w:cs="Arial"/>
          <w:color w:val="0646FF"/>
          <w:sz w:val="44"/>
          <w:szCs w:val="44"/>
        </w:rPr>
        <w:t xml:space="preserve">Table of </w:t>
      </w:r>
      <w:r w:rsidR="00111B3C" w:rsidRPr="00F76D1A">
        <w:rPr>
          <w:rFonts w:ascii="Arial" w:hAnsi="Arial" w:cs="Arial"/>
          <w:color w:val="0646FF"/>
          <w:sz w:val="44"/>
          <w:szCs w:val="44"/>
        </w:rPr>
        <w:t>Contents</w:t>
      </w:r>
    </w:p>
    <w:sdt>
      <w:sdtPr>
        <w:rPr>
          <w:rFonts w:asciiTheme="minorHAnsi" w:eastAsiaTheme="minorHAnsi" w:hAnsiTheme="minorHAnsi" w:cstheme="minorBidi"/>
          <w:b w:val="0"/>
          <w:sz w:val="22"/>
          <w:szCs w:val="22"/>
        </w:rPr>
        <w:id w:val="1260102573"/>
        <w:docPartObj>
          <w:docPartGallery w:val="Table of Contents"/>
          <w:docPartUnique/>
        </w:docPartObj>
      </w:sdtPr>
      <w:sdtEndPr>
        <w:rPr>
          <w:bCs/>
          <w:noProof/>
        </w:rPr>
      </w:sdtEndPr>
      <w:sdtContent>
        <w:p w14:paraId="5275297D" w14:textId="503A52C4" w:rsidR="00166E44" w:rsidRPr="00166E44" w:rsidRDefault="00166E44">
          <w:pPr>
            <w:pStyle w:val="TOCHeading"/>
            <w:rPr>
              <w:rFonts w:ascii="Arial" w:hAnsi="Arial" w:cs="Arial"/>
              <w:sz w:val="22"/>
              <w:szCs w:val="22"/>
            </w:rPr>
          </w:pPr>
        </w:p>
        <w:p w14:paraId="52C9E6E9" w14:textId="395B96FE" w:rsidR="00166E44" w:rsidRPr="00166E44" w:rsidRDefault="00166E44">
          <w:pPr>
            <w:pStyle w:val="TOC1"/>
            <w:tabs>
              <w:tab w:val="right" w:leader="dot" w:pos="10472"/>
            </w:tabs>
            <w:rPr>
              <w:rFonts w:ascii="Arial" w:eastAsiaTheme="minorEastAsia" w:hAnsi="Arial" w:cs="Arial"/>
              <w:b w:val="0"/>
              <w:bCs w:val="0"/>
              <w:caps/>
              <w:noProof/>
              <w:sz w:val="22"/>
              <w:szCs w:val="22"/>
              <w:lang w:val="en-AU" w:eastAsia="en-GB"/>
            </w:rPr>
          </w:pPr>
          <w:r w:rsidRPr="00166E44">
            <w:rPr>
              <w:rFonts w:ascii="Arial" w:hAnsi="Arial" w:cs="Arial"/>
              <w:b w:val="0"/>
              <w:bCs w:val="0"/>
              <w:sz w:val="22"/>
              <w:szCs w:val="22"/>
            </w:rPr>
            <w:fldChar w:fldCharType="begin"/>
          </w:r>
          <w:r w:rsidRPr="00166E44">
            <w:rPr>
              <w:rFonts w:ascii="Arial" w:hAnsi="Arial" w:cs="Arial"/>
              <w:sz w:val="22"/>
              <w:szCs w:val="22"/>
            </w:rPr>
            <w:instrText xml:space="preserve"> TOC \o "1-3" \h \z \u </w:instrText>
          </w:r>
          <w:r w:rsidRPr="00166E44">
            <w:rPr>
              <w:rFonts w:ascii="Arial" w:hAnsi="Arial" w:cs="Arial"/>
              <w:b w:val="0"/>
              <w:bCs w:val="0"/>
              <w:sz w:val="22"/>
              <w:szCs w:val="22"/>
            </w:rPr>
            <w:fldChar w:fldCharType="separate"/>
          </w:r>
          <w:hyperlink w:anchor="_Toc82707621" w:history="1">
            <w:r w:rsidRPr="00166E44">
              <w:rPr>
                <w:rStyle w:val="Hyperlink"/>
                <w:rFonts w:ascii="Arial" w:hAnsi="Arial" w:cs="Arial"/>
                <w:noProof/>
                <w:sz w:val="22"/>
                <w:szCs w:val="22"/>
              </w:rPr>
              <w:t>Tool 1: Part A - Locate</w:t>
            </w:r>
            <w:r w:rsidRPr="00166E44">
              <w:rPr>
                <w:rFonts w:ascii="Arial" w:hAnsi="Arial" w:cs="Arial"/>
                <w:noProof/>
                <w:webHidden/>
                <w:sz w:val="22"/>
                <w:szCs w:val="22"/>
              </w:rPr>
              <w:tab/>
            </w:r>
            <w:r w:rsidRPr="00166E44">
              <w:rPr>
                <w:rFonts w:ascii="Arial" w:hAnsi="Arial" w:cs="Arial"/>
                <w:noProof/>
                <w:webHidden/>
                <w:sz w:val="22"/>
                <w:szCs w:val="22"/>
              </w:rPr>
              <w:fldChar w:fldCharType="begin"/>
            </w:r>
            <w:r w:rsidRPr="00166E44">
              <w:rPr>
                <w:rFonts w:ascii="Arial" w:hAnsi="Arial" w:cs="Arial"/>
                <w:noProof/>
                <w:webHidden/>
                <w:sz w:val="22"/>
                <w:szCs w:val="22"/>
              </w:rPr>
              <w:instrText xml:space="preserve"> PAGEREF _Toc82707621 \h </w:instrText>
            </w:r>
            <w:r w:rsidRPr="00166E44">
              <w:rPr>
                <w:rFonts w:ascii="Arial" w:hAnsi="Arial" w:cs="Arial"/>
                <w:noProof/>
                <w:webHidden/>
                <w:sz w:val="22"/>
                <w:szCs w:val="22"/>
              </w:rPr>
            </w:r>
            <w:r w:rsidRPr="00166E44">
              <w:rPr>
                <w:rFonts w:ascii="Arial" w:hAnsi="Arial" w:cs="Arial"/>
                <w:noProof/>
                <w:webHidden/>
                <w:sz w:val="22"/>
                <w:szCs w:val="22"/>
              </w:rPr>
              <w:fldChar w:fldCharType="separate"/>
            </w:r>
            <w:r w:rsidRPr="00166E44">
              <w:rPr>
                <w:rFonts w:ascii="Arial" w:hAnsi="Arial" w:cs="Arial"/>
                <w:noProof/>
                <w:webHidden/>
                <w:sz w:val="22"/>
                <w:szCs w:val="22"/>
              </w:rPr>
              <w:t>3</w:t>
            </w:r>
            <w:r w:rsidRPr="00166E44">
              <w:rPr>
                <w:rFonts w:ascii="Arial" w:hAnsi="Arial" w:cs="Arial"/>
                <w:noProof/>
                <w:webHidden/>
                <w:sz w:val="22"/>
                <w:szCs w:val="22"/>
              </w:rPr>
              <w:fldChar w:fldCharType="end"/>
            </w:r>
          </w:hyperlink>
        </w:p>
        <w:p w14:paraId="26AC51E3" w14:textId="0CD26A4E"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22" w:history="1">
            <w:r w:rsidR="00166E44" w:rsidRPr="00166E44">
              <w:rPr>
                <w:rStyle w:val="Hyperlink"/>
                <w:rFonts w:ascii="Arial" w:hAnsi="Arial" w:cs="Arial"/>
                <w:noProof/>
                <w:sz w:val="22"/>
                <w:szCs w:val="22"/>
              </w:rPr>
              <w:t>Tool 1: Part B - Profile</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_Toc82707622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3</w:t>
            </w:r>
            <w:r w:rsidR="00166E44" w:rsidRPr="00166E44">
              <w:rPr>
                <w:rFonts w:ascii="Arial" w:hAnsi="Arial" w:cs="Arial"/>
                <w:noProof/>
                <w:webHidden/>
                <w:sz w:val="22"/>
                <w:szCs w:val="22"/>
              </w:rPr>
              <w:fldChar w:fldCharType="end"/>
            </w:r>
          </w:hyperlink>
        </w:p>
        <w:p w14:paraId="3BCE31C1" w14:textId="6B9D0FAB"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23" w:history="1">
            <w:r w:rsidR="00166E44" w:rsidRPr="00166E44">
              <w:rPr>
                <w:rStyle w:val="Hyperlink"/>
                <w:rFonts w:ascii="Arial" w:hAnsi="Arial" w:cs="Arial"/>
                <w:noProof/>
                <w:sz w:val="22"/>
                <w:szCs w:val="22"/>
              </w:rPr>
              <w:t>Tool 2: Algorithm</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_Toc82707623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3</w:t>
            </w:r>
            <w:r w:rsidR="00166E44" w:rsidRPr="00166E44">
              <w:rPr>
                <w:rFonts w:ascii="Arial" w:hAnsi="Arial" w:cs="Arial"/>
                <w:noProof/>
                <w:webHidden/>
                <w:sz w:val="22"/>
                <w:szCs w:val="22"/>
              </w:rPr>
              <w:fldChar w:fldCharType="end"/>
            </w:r>
          </w:hyperlink>
        </w:p>
        <w:p w14:paraId="70578D1B" w14:textId="014A51D5"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24" w:history="1">
            <w:r w:rsidR="00166E44" w:rsidRPr="00166E44">
              <w:rPr>
                <w:rStyle w:val="Hyperlink"/>
                <w:rFonts w:ascii="Arial" w:hAnsi="Arial" w:cs="Arial"/>
                <w:noProof/>
                <w:sz w:val="22"/>
                <w:szCs w:val="22"/>
              </w:rPr>
              <w:t>Tool 3: Example Risk Assessment</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_Toc82707624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4</w:t>
            </w:r>
            <w:r w:rsidR="00166E44" w:rsidRPr="00166E44">
              <w:rPr>
                <w:rFonts w:ascii="Arial" w:hAnsi="Arial" w:cs="Arial"/>
                <w:noProof/>
                <w:webHidden/>
                <w:sz w:val="22"/>
                <w:szCs w:val="22"/>
              </w:rPr>
              <w:fldChar w:fldCharType="end"/>
            </w:r>
          </w:hyperlink>
        </w:p>
        <w:p w14:paraId="69CD3666" w14:textId="68D77C13"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25" w:history="1">
            <w:r w:rsidR="00166E44" w:rsidRPr="00166E44">
              <w:rPr>
                <w:rStyle w:val="Hyperlink"/>
                <w:rFonts w:ascii="Arial" w:hAnsi="Arial" w:cs="Arial"/>
                <w:noProof/>
                <w:sz w:val="22"/>
                <w:szCs w:val="22"/>
              </w:rPr>
              <w:t>Tool 4: Policy Development Framework</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_Toc82707625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4</w:t>
            </w:r>
            <w:r w:rsidR="00166E44" w:rsidRPr="00166E44">
              <w:rPr>
                <w:rFonts w:ascii="Arial" w:hAnsi="Arial" w:cs="Arial"/>
                <w:noProof/>
                <w:webHidden/>
                <w:sz w:val="22"/>
                <w:szCs w:val="22"/>
              </w:rPr>
              <w:fldChar w:fldCharType="end"/>
            </w:r>
          </w:hyperlink>
        </w:p>
        <w:p w14:paraId="00ACCEFC" w14:textId="4D180DDD"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26" w:history="1">
            <w:r w:rsidR="00166E44" w:rsidRPr="00166E44">
              <w:rPr>
                <w:rStyle w:val="Hyperlink"/>
                <w:rFonts w:ascii="Arial" w:hAnsi="Arial" w:cs="Arial"/>
                <w:noProof/>
                <w:sz w:val="22"/>
                <w:szCs w:val="22"/>
              </w:rPr>
              <w:t>Foreword</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_Toc82707626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4</w:t>
            </w:r>
            <w:r w:rsidR="00166E44" w:rsidRPr="00166E44">
              <w:rPr>
                <w:rFonts w:ascii="Arial" w:hAnsi="Arial" w:cs="Arial"/>
                <w:noProof/>
                <w:webHidden/>
                <w:sz w:val="22"/>
                <w:szCs w:val="22"/>
              </w:rPr>
              <w:fldChar w:fldCharType="end"/>
            </w:r>
          </w:hyperlink>
        </w:p>
        <w:p w14:paraId="008D4A8E" w14:textId="7BA78CE6"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27" w:history="1">
            <w:r w:rsidR="00166E44" w:rsidRPr="00166E44">
              <w:rPr>
                <w:rStyle w:val="Hyperlink"/>
                <w:rFonts w:ascii="Arial" w:hAnsi="Arial" w:cs="Arial"/>
                <w:noProof/>
                <w:sz w:val="22"/>
                <w:szCs w:val="22"/>
              </w:rPr>
              <w:t>Approach and Principles</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_Toc82707627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5</w:t>
            </w:r>
            <w:r w:rsidR="00166E44" w:rsidRPr="00166E44">
              <w:rPr>
                <w:rFonts w:ascii="Arial" w:hAnsi="Arial" w:cs="Arial"/>
                <w:noProof/>
                <w:webHidden/>
                <w:sz w:val="22"/>
                <w:szCs w:val="22"/>
              </w:rPr>
              <w:fldChar w:fldCharType="end"/>
            </w:r>
          </w:hyperlink>
        </w:p>
        <w:p w14:paraId="4771D51F" w14:textId="2F1B0155"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28" w:history="1">
            <w:r w:rsidR="00166E44" w:rsidRPr="00166E44">
              <w:rPr>
                <w:rStyle w:val="Hyperlink"/>
                <w:rFonts w:ascii="Arial" w:hAnsi="Arial" w:cs="Arial"/>
                <w:noProof/>
                <w:sz w:val="22"/>
                <w:szCs w:val="22"/>
              </w:rPr>
              <w:t>Funding</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_Toc82707628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5</w:t>
            </w:r>
            <w:r w:rsidR="00166E44" w:rsidRPr="00166E44">
              <w:rPr>
                <w:rFonts w:ascii="Arial" w:hAnsi="Arial" w:cs="Arial"/>
                <w:noProof/>
                <w:webHidden/>
                <w:sz w:val="22"/>
                <w:szCs w:val="22"/>
              </w:rPr>
              <w:fldChar w:fldCharType="end"/>
            </w:r>
          </w:hyperlink>
        </w:p>
        <w:p w14:paraId="7509D9B0" w14:textId="6AA198F4"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29" w:history="1">
            <w:r w:rsidR="00166E44" w:rsidRPr="00166E44">
              <w:rPr>
                <w:rStyle w:val="Hyperlink"/>
                <w:rFonts w:ascii="Arial" w:hAnsi="Arial" w:cs="Arial"/>
                <w:noProof/>
                <w:sz w:val="22"/>
                <w:szCs w:val="22"/>
              </w:rPr>
              <w:t>Important Note</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_Toc82707629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5</w:t>
            </w:r>
            <w:r w:rsidR="00166E44" w:rsidRPr="00166E44">
              <w:rPr>
                <w:rFonts w:ascii="Arial" w:hAnsi="Arial" w:cs="Arial"/>
                <w:noProof/>
                <w:webHidden/>
                <w:sz w:val="22"/>
                <w:szCs w:val="22"/>
              </w:rPr>
              <w:fldChar w:fldCharType="end"/>
            </w:r>
          </w:hyperlink>
        </w:p>
        <w:p w14:paraId="15F13B36" w14:textId="5ADA04AF"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30" w:history="1">
            <w:r w:rsidR="00166E44" w:rsidRPr="00166E44">
              <w:rPr>
                <w:rStyle w:val="Hyperlink"/>
                <w:rFonts w:ascii="Arial" w:hAnsi="Arial" w:cs="Arial"/>
                <w:noProof/>
                <w:sz w:val="22"/>
                <w:szCs w:val="22"/>
              </w:rPr>
              <w:t>Disclaimer</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_Toc82707630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5</w:t>
            </w:r>
            <w:r w:rsidR="00166E44" w:rsidRPr="00166E44">
              <w:rPr>
                <w:rFonts w:ascii="Arial" w:hAnsi="Arial" w:cs="Arial"/>
                <w:noProof/>
                <w:webHidden/>
                <w:sz w:val="22"/>
                <w:szCs w:val="22"/>
              </w:rPr>
              <w:fldChar w:fldCharType="end"/>
            </w:r>
          </w:hyperlink>
        </w:p>
        <w:p w14:paraId="62794D46" w14:textId="7BE4C5C8"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31" w:history="1">
            <w:r w:rsidR="00166E44" w:rsidRPr="00166E44">
              <w:rPr>
                <w:rStyle w:val="Hyperlink"/>
                <w:rFonts w:ascii="Arial" w:hAnsi="Arial" w:cs="Arial"/>
                <w:noProof/>
                <w:sz w:val="22"/>
                <w:szCs w:val="22"/>
              </w:rPr>
              <w:t>Acronyms</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_Toc82707631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6</w:t>
            </w:r>
            <w:r w:rsidR="00166E44" w:rsidRPr="00166E44">
              <w:rPr>
                <w:rFonts w:ascii="Arial" w:hAnsi="Arial" w:cs="Arial"/>
                <w:noProof/>
                <w:webHidden/>
                <w:sz w:val="22"/>
                <w:szCs w:val="22"/>
              </w:rPr>
              <w:fldChar w:fldCharType="end"/>
            </w:r>
          </w:hyperlink>
        </w:p>
        <w:p w14:paraId="62965B48" w14:textId="6DBB8CDD"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32" w:history="1">
            <w:r w:rsidR="00166E44" w:rsidRPr="00166E44">
              <w:rPr>
                <w:rStyle w:val="Hyperlink"/>
                <w:rFonts w:ascii="Arial" w:eastAsia="+mn-ea" w:hAnsi="Arial" w:cs="Arial"/>
                <w:noProof/>
                <w:sz w:val="22"/>
                <w:szCs w:val="22"/>
                <w:lang w:eastAsia="en-AU"/>
              </w:rPr>
              <w:t>Tool 1: Part A – Locate</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_Toc82707632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8</w:t>
            </w:r>
            <w:r w:rsidR="00166E44" w:rsidRPr="00166E44">
              <w:rPr>
                <w:rFonts w:ascii="Arial" w:hAnsi="Arial" w:cs="Arial"/>
                <w:noProof/>
                <w:webHidden/>
                <w:sz w:val="22"/>
                <w:szCs w:val="22"/>
              </w:rPr>
              <w:fldChar w:fldCharType="end"/>
            </w:r>
          </w:hyperlink>
        </w:p>
        <w:p w14:paraId="3D38C5BA" w14:textId="52ED06EF"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33" w:history="1">
            <w:r w:rsidR="00166E44" w:rsidRPr="00166E44">
              <w:rPr>
                <w:rStyle w:val="Hyperlink"/>
                <w:rFonts w:ascii="Arial" w:eastAsia="+mn-ea" w:hAnsi="Arial" w:cs="Arial"/>
                <w:noProof/>
                <w:sz w:val="22"/>
                <w:szCs w:val="22"/>
                <w:lang w:eastAsia="en-AU"/>
              </w:rPr>
              <w:t>Tool 1: Part B – Profile</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_Toc82707633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10</w:t>
            </w:r>
            <w:r w:rsidR="00166E44" w:rsidRPr="00166E44">
              <w:rPr>
                <w:rFonts w:ascii="Arial" w:hAnsi="Arial" w:cs="Arial"/>
                <w:noProof/>
                <w:webHidden/>
                <w:sz w:val="22"/>
                <w:szCs w:val="22"/>
              </w:rPr>
              <w:fldChar w:fldCharType="end"/>
            </w:r>
          </w:hyperlink>
        </w:p>
        <w:p w14:paraId="460651FA" w14:textId="6BD0977C"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34" w:history="1">
            <w:r w:rsidR="00166E44" w:rsidRPr="00166E44">
              <w:rPr>
                <w:rStyle w:val="Hyperlink"/>
                <w:rFonts w:ascii="Arial" w:eastAsia="+mn-ea" w:hAnsi="Arial" w:cs="Arial"/>
                <w:noProof/>
                <w:sz w:val="22"/>
                <w:szCs w:val="22"/>
                <w:lang w:eastAsia="en-AU"/>
              </w:rPr>
              <w:t>Tool 1: Part C – Action Plan</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_Toc82707634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14</w:t>
            </w:r>
            <w:r w:rsidR="00166E44" w:rsidRPr="00166E44">
              <w:rPr>
                <w:rFonts w:ascii="Arial" w:hAnsi="Arial" w:cs="Arial"/>
                <w:noProof/>
                <w:webHidden/>
                <w:sz w:val="22"/>
                <w:szCs w:val="22"/>
              </w:rPr>
              <w:fldChar w:fldCharType="end"/>
            </w:r>
          </w:hyperlink>
        </w:p>
        <w:p w14:paraId="7B83C2C0" w14:textId="1260D716" w:rsidR="00166E44" w:rsidRPr="00166E44" w:rsidRDefault="00AF7CA7">
          <w:pPr>
            <w:pStyle w:val="TOC1"/>
            <w:tabs>
              <w:tab w:val="right" w:leader="dot" w:pos="10472"/>
            </w:tabs>
            <w:rPr>
              <w:rFonts w:ascii="Arial" w:eastAsiaTheme="minorEastAsia" w:hAnsi="Arial" w:cs="Arial"/>
              <w:b w:val="0"/>
              <w:bCs w:val="0"/>
              <w:caps/>
              <w:noProof/>
              <w:sz w:val="22"/>
              <w:szCs w:val="22"/>
              <w:lang w:val="en-AU" w:eastAsia="en-GB"/>
            </w:rPr>
          </w:pPr>
          <w:hyperlink w:anchor="_Toc82707635" w:history="1">
            <w:r w:rsidR="00166E44" w:rsidRPr="00166E44">
              <w:rPr>
                <w:rStyle w:val="Hyperlink"/>
                <w:rFonts w:ascii="Arial" w:eastAsia="+mn-ea" w:hAnsi="Arial" w:cs="Arial"/>
                <w:noProof/>
                <w:sz w:val="22"/>
                <w:szCs w:val="22"/>
                <w:lang w:eastAsia="en-AU"/>
              </w:rPr>
              <w:t>References</w:t>
            </w:r>
            <w:r w:rsidR="00166E44" w:rsidRPr="00166E44">
              <w:rPr>
                <w:rFonts w:ascii="Arial" w:hAnsi="Arial" w:cs="Arial"/>
                <w:noProof/>
                <w:webHidden/>
                <w:sz w:val="22"/>
                <w:szCs w:val="22"/>
              </w:rPr>
              <w:tab/>
            </w:r>
            <w:r w:rsidR="00166E44" w:rsidRPr="00166E44">
              <w:rPr>
                <w:rFonts w:ascii="Arial" w:hAnsi="Arial" w:cs="Arial"/>
                <w:noProof/>
                <w:webHidden/>
                <w:sz w:val="22"/>
                <w:szCs w:val="22"/>
              </w:rPr>
              <w:fldChar w:fldCharType="begin"/>
            </w:r>
            <w:r w:rsidR="00166E44" w:rsidRPr="00166E44">
              <w:rPr>
                <w:rFonts w:ascii="Arial" w:hAnsi="Arial" w:cs="Arial"/>
                <w:noProof/>
                <w:webHidden/>
                <w:sz w:val="22"/>
                <w:szCs w:val="22"/>
              </w:rPr>
              <w:instrText xml:space="preserve"> PAGEREF _Toc82707635 \h </w:instrText>
            </w:r>
            <w:r w:rsidR="00166E44" w:rsidRPr="00166E44">
              <w:rPr>
                <w:rFonts w:ascii="Arial" w:hAnsi="Arial" w:cs="Arial"/>
                <w:noProof/>
                <w:webHidden/>
                <w:sz w:val="22"/>
                <w:szCs w:val="22"/>
              </w:rPr>
            </w:r>
            <w:r w:rsidR="00166E44" w:rsidRPr="00166E44">
              <w:rPr>
                <w:rFonts w:ascii="Arial" w:hAnsi="Arial" w:cs="Arial"/>
                <w:noProof/>
                <w:webHidden/>
                <w:sz w:val="22"/>
                <w:szCs w:val="22"/>
              </w:rPr>
              <w:fldChar w:fldCharType="separate"/>
            </w:r>
            <w:r w:rsidR="00166E44" w:rsidRPr="00166E44">
              <w:rPr>
                <w:rFonts w:ascii="Arial" w:hAnsi="Arial" w:cs="Arial"/>
                <w:noProof/>
                <w:webHidden/>
                <w:sz w:val="22"/>
                <w:szCs w:val="22"/>
              </w:rPr>
              <w:t>16</w:t>
            </w:r>
            <w:r w:rsidR="00166E44" w:rsidRPr="00166E44">
              <w:rPr>
                <w:rFonts w:ascii="Arial" w:hAnsi="Arial" w:cs="Arial"/>
                <w:noProof/>
                <w:webHidden/>
                <w:sz w:val="22"/>
                <w:szCs w:val="22"/>
              </w:rPr>
              <w:fldChar w:fldCharType="end"/>
            </w:r>
          </w:hyperlink>
        </w:p>
        <w:p w14:paraId="73C57779" w14:textId="28282E67" w:rsidR="00166E44" w:rsidRDefault="00166E44">
          <w:r w:rsidRPr="00166E44">
            <w:rPr>
              <w:rFonts w:ascii="Arial" w:hAnsi="Arial" w:cs="Arial"/>
              <w:b/>
              <w:bCs/>
              <w:noProof/>
            </w:rPr>
            <w:fldChar w:fldCharType="end"/>
          </w:r>
        </w:p>
      </w:sdtContent>
    </w:sdt>
    <w:p w14:paraId="02669905" w14:textId="77777777" w:rsidR="007872A2" w:rsidRPr="00F76D1A" w:rsidRDefault="00111B3C" w:rsidP="00F76D1A">
      <w:pPr>
        <w:pStyle w:val="Heading1"/>
        <w:rPr>
          <w:rFonts w:ascii="Arial" w:hAnsi="Arial" w:cs="Arial"/>
          <w:b/>
          <w:bCs/>
          <w:color w:val="0646FF"/>
          <w:sz w:val="28"/>
          <w:szCs w:val="28"/>
        </w:rPr>
      </w:pPr>
      <w:bookmarkStart w:id="0" w:name="_Toc82707621"/>
      <w:r w:rsidRPr="00F76D1A">
        <w:rPr>
          <w:rFonts w:ascii="Arial" w:hAnsi="Arial" w:cs="Arial"/>
          <w:b/>
          <w:bCs/>
          <w:color w:val="0646FF"/>
          <w:sz w:val="28"/>
          <w:szCs w:val="28"/>
        </w:rPr>
        <w:t>Tool 1: Part A - Locate</w:t>
      </w:r>
      <w:bookmarkEnd w:id="0"/>
    </w:p>
    <w:p w14:paraId="18BE5F00" w14:textId="77777777" w:rsidR="00344A20" w:rsidRPr="00BE79C3" w:rsidRDefault="00111B3C" w:rsidP="00A370CA">
      <w:pPr>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This list of strategies can help locate ultrasound machines in your facility. Locating ultrasound machines can be challenging, as they may move around, be uncatalogued, or be unknown to personnel responsible for probe use and reprocessing. </w:t>
      </w:r>
    </w:p>
    <w:p w14:paraId="365399A3" w14:textId="5A4F40F7" w:rsidR="007872A2" w:rsidRPr="00F76D1A" w:rsidRDefault="00111B3C" w:rsidP="00F76D1A">
      <w:pPr>
        <w:pStyle w:val="Heading1"/>
        <w:rPr>
          <w:rFonts w:ascii="Arial" w:hAnsi="Arial" w:cs="Arial"/>
          <w:b/>
          <w:bCs/>
          <w:color w:val="0646FF"/>
          <w:sz w:val="28"/>
          <w:szCs w:val="28"/>
        </w:rPr>
      </w:pPr>
      <w:bookmarkStart w:id="1" w:name="_Toc82707622"/>
      <w:r w:rsidRPr="00F76D1A">
        <w:rPr>
          <w:rFonts w:ascii="Arial" w:hAnsi="Arial" w:cs="Arial"/>
          <w:b/>
          <w:bCs/>
          <w:color w:val="0646FF"/>
          <w:sz w:val="28"/>
          <w:szCs w:val="28"/>
        </w:rPr>
        <w:lastRenderedPageBreak/>
        <w:t>Tool 1: Part B - Profile</w:t>
      </w:r>
      <w:bookmarkEnd w:id="1"/>
    </w:p>
    <w:p w14:paraId="4AA7978D" w14:textId="77777777" w:rsidR="00482C8F" w:rsidRDefault="00111B3C" w:rsidP="00A370CA">
      <w:pPr>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After locating ultrasound machines with the Locate tool, this audit tool </w:t>
      </w:r>
      <w:r w:rsidR="00482C8F">
        <w:rPr>
          <w:rFonts w:ascii="Arial" w:hAnsi="Arial" w:cs="Arial"/>
          <w:color w:val="404040" w:themeColor="text1" w:themeTint="BF"/>
          <w:sz w:val="24"/>
          <w:szCs w:val="24"/>
        </w:rPr>
        <w:t xml:space="preserve">containing ready to use forms and observation checklists </w:t>
      </w:r>
      <w:r w:rsidRPr="00BE79C3">
        <w:rPr>
          <w:rFonts w:ascii="Arial" w:hAnsi="Arial" w:cs="Arial"/>
          <w:color w:val="404040" w:themeColor="text1" w:themeTint="BF"/>
          <w:sz w:val="24"/>
          <w:szCs w:val="24"/>
        </w:rPr>
        <w:t xml:space="preserve">can be used to observe and assess procedure-specific ultrasound </w:t>
      </w:r>
      <w:r w:rsidR="00482C8F">
        <w:rPr>
          <w:rFonts w:ascii="Arial" w:hAnsi="Arial" w:cs="Arial"/>
          <w:color w:val="404040" w:themeColor="text1" w:themeTint="BF"/>
          <w:sz w:val="24"/>
          <w:szCs w:val="24"/>
        </w:rPr>
        <w:t>SOP</w:t>
      </w:r>
      <w:r w:rsidRPr="00BE79C3">
        <w:rPr>
          <w:rFonts w:ascii="Arial" w:hAnsi="Arial" w:cs="Arial"/>
          <w:color w:val="404040" w:themeColor="text1" w:themeTint="BF"/>
          <w:sz w:val="24"/>
          <w:szCs w:val="24"/>
        </w:rPr>
        <w:t xml:space="preserve"> and practice. First,</w:t>
      </w:r>
      <w:r w:rsidR="00482C8F">
        <w:rPr>
          <w:rFonts w:ascii="Arial" w:hAnsi="Arial" w:cs="Arial"/>
          <w:color w:val="404040" w:themeColor="text1" w:themeTint="BF"/>
          <w:sz w:val="24"/>
          <w:szCs w:val="24"/>
        </w:rPr>
        <w:t xml:space="preserve"> list of ultrasound systems </w:t>
      </w:r>
      <w:proofErr w:type="gramStart"/>
      <w:r w:rsidR="00482C8F">
        <w:rPr>
          <w:rFonts w:ascii="Arial" w:hAnsi="Arial" w:cs="Arial"/>
          <w:color w:val="404040" w:themeColor="text1" w:themeTint="BF"/>
          <w:sz w:val="24"/>
          <w:szCs w:val="24"/>
        </w:rPr>
        <w:t>present</w:t>
      </w:r>
      <w:proofErr w:type="gramEnd"/>
      <w:r w:rsidR="00482C8F">
        <w:rPr>
          <w:rFonts w:ascii="Arial" w:hAnsi="Arial" w:cs="Arial"/>
          <w:color w:val="404040" w:themeColor="text1" w:themeTint="BF"/>
          <w:sz w:val="24"/>
          <w:szCs w:val="24"/>
        </w:rPr>
        <w:t xml:space="preserve"> in the </w:t>
      </w:r>
      <w:proofErr w:type="spellStart"/>
      <w:r w:rsidR="00482C8F">
        <w:rPr>
          <w:rFonts w:ascii="Arial" w:hAnsi="Arial" w:cs="Arial"/>
          <w:color w:val="404040" w:themeColor="text1" w:themeTint="BF"/>
          <w:sz w:val="24"/>
          <w:szCs w:val="24"/>
        </w:rPr>
        <w:t>deparment</w:t>
      </w:r>
      <w:proofErr w:type="spellEnd"/>
      <w:r w:rsidR="00482C8F">
        <w:rPr>
          <w:rFonts w:ascii="Arial" w:hAnsi="Arial" w:cs="Arial"/>
          <w:color w:val="404040" w:themeColor="text1" w:themeTint="BF"/>
          <w:sz w:val="24"/>
          <w:szCs w:val="24"/>
        </w:rPr>
        <w:t>,</w:t>
      </w:r>
      <w:r w:rsidRPr="00BE79C3">
        <w:rPr>
          <w:rFonts w:ascii="Arial" w:hAnsi="Arial" w:cs="Arial"/>
          <w:color w:val="404040" w:themeColor="text1" w:themeTint="BF"/>
          <w:sz w:val="24"/>
          <w:szCs w:val="24"/>
        </w:rPr>
        <w:t xml:space="preserve"> record the </w:t>
      </w:r>
      <w:r w:rsidR="00482C8F">
        <w:rPr>
          <w:rFonts w:ascii="Arial" w:hAnsi="Arial" w:cs="Arial"/>
          <w:color w:val="404040" w:themeColor="text1" w:themeTint="BF"/>
          <w:sz w:val="24"/>
          <w:szCs w:val="24"/>
        </w:rPr>
        <w:t xml:space="preserve">probes used and related </w:t>
      </w:r>
      <w:proofErr w:type="spellStart"/>
      <w:r w:rsidR="00482C8F">
        <w:rPr>
          <w:rFonts w:ascii="Arial" w:hAnsi="Arial" w:cs="Arial"/>
          <w:color w:val="404040" w:themeColor="text1" w:themeTint="BF"/>
          <w:sz w:val="24"/>
          <w:szCs w:val="24"/>
        </w:rPr>
        <w:t>prcedures</w:t>
      </w:r>
      <w:proofErr w:type="spellEnd"/>
      <w:r w:rsidR="00482C8F">
        <w:rPr>
          <w:rFonts w:ascii="Arial" w:hAnsi="Arial" w:cs="Arial"/>
          <w:color w:val="404040" w:themeColor="text1" w:themeTint="BF"/>
          <w:sz w:val="24"/>
          <w:szCs w:val="24"/>
        </w:rPr>
        <w:t xml:space="preserve">, then assess the documentation in place before auditing the actual practice. </w:t>
      </w:r>
    </w:p>
    <w:p w14:paraId="05D5E11C" w14:textId="77777777" w:rsidR="007872A2" w:rsidRPr="00F76D1A" w:rsidRDefault="00111B3C" w:rsidP="00F76D1A">
      <w:pPr>
        <w:pStyle w:val="Heading1"/>
        <w:rPr>
          <w:rFonts w:ascii="Arial" w:hAnsi="Arial" w:cs="Arial"/>
          <w:b/>
          <w:bCs/>
          <w:color w:val="0646FF"/>
          <w:sz w:val="28"/>
          <w:szCs w:val="28"/>
        </w:rPr>
      </w:pPr>
      <w:bookmarkStart w:id="2" w:name="_Toc82707623"/>
      <w:r w:rsidRPr="00F76D1A">
        <w:rPr>
          <w:rFonts w:ascii="Arial" w:hAnsi="Arial" w:cs="Arial"/>
          <w:b/>
          <w:bCs/>
          <w:color w:val="0646FF"/>
          <w:sz w:val="28"/>
          <w:szCs w:val="28"/>
        </w:rPr>
        <w:t>Tool 2: Algorithm</w:t>
      </w:r>
      <w:bookmarkEnd w:id="2"/>
    </w:p>
    <w:p w14:paraId="7929929C" w14:textId="6A20ABF3" w:rsidR="007872A2" w:rsidRPr="00BE79C3" w:rsidRDefault="00111B3C" w:rsidP="00A370CA">
      <w:pPr>
        <w:jc w:val="both"/>
        <w:rPr>
          <w:rFonts w:ascii="Arial" w:hAnsi="Arial" w:cs="Arial"/>
          <w:sz w:val="24"/>
          <w:szCs w:val="24"/>
        </w:rPr>
      </w:pPr>
      <w:r w:rsidRPr="00BE79C3">
        <w:rPr>
          <w:rFonts w:ascii="Arial" w:hAnsi="Arial" w:cs="Arial"/>
          <w:color w:val="404040" w:themeColor="text1" w:themeTint="BF"/>
          <w:sz w:val="24"/>
          <w:szCs w:val="24"/>
        </w:rPr>
        <w:t xml:space="preserve">This tool is </w:t>
      </w:r>
      <w:proofErr w:type="spellStart"/>
      <w:r w:rsidRPr="00BE79C3">
        <w:rPr>
          <w:rFonts w:ascii="Arial" w:hAnsi="Arial" w:cs="Arial"/>
          <w:color w:val="404040" w:themeColor="text1" w:themeTint="BF"/>
          <w:sz w:val="24"/>
          <w:szCs w:val="24"/>
        </w:rPr>
        <w:t>organi</w:t>
      </w:r>
      <w:r w:rsidR="004F0A08" w:rsidRPr="00BE79C3">
        <w:rPr>
          <w:rFonts w:ascii="Arial" w:hAnsi="Arial" w:cs="Arial"/>
          <w:color w:val="404040" w:themeColor="text1" w:themeTint="BF"/>
          <w:sz w:val="24"/>
          <w:szCs w:val="24"/>
        </w:rPr>
        <w:t>s</w:t>
      </w:r>
      <w:r w:rsidRPr="00BE79C3">
        <w:rPr>
          <w:rFonts w:ascii="Arial" w:hAnsi="Arial" w:cs="Arial"/>
          <w:color w:val="404040" w:themeColor="text1" w:themeTint="BF"/>
          <w:sz w:val="24"/>
          <w:szCs w:val="24"/>
        </w:rPr>
        <w:t>ed</w:t>
      </w:r>
      <w:proofErr w:type="spellEnd"/>
      <w:r w:rsidRPr="00BE79C3">
        <w:rPr>
          <w:rFonts w:ascii="Arial" w:hAnsi="Arial" w:cs="Arial"/>
          <w:color w:val="404040" w:themeColor="text1" w:themeTint="BF"/>
          <w:sz w:val="24"/>
          <w:szCs w:val="24"/>
        </w:rPr>
        <w:t xml:space="preserve"> by department and provides a range of typical procedures that may be encountered in that department. Probe use and reprocessing requirements based on </w:t>
      </w:r>
      <w:r w:rsidR="00482C8F">
        <w:rPr>
          <w:rFonts w:ascii="Arial" w:hAnsi="Arial" w:cs="Arial"/>
          <w:color w:val="404040" w:themeColor="text1" w:themeTint="BF"/>
          <w:sz w:val="24"/>
          <w:szCs w:val="24"/>
        </w:rPr>
        <w:t xml:space="preserve">national guidelines (NHS Scotland, HSE Ireland, </w:t>
      </w:r>
      <w:proofErr w:type="spellStart"/>
      <w:r w:rsidR="00482C8F">
        <w:rPr>
          <w:rFonts w:ascii="Arial" w:hAnsi="Arial" w:cs="Arial"/>
          <w:color w:val="404040" w:themeColor="text1" w:themeTint="BF"/>
          <w:sz w:val="24"/>
          <w:szCs w:val="24"/>
        </w:rPr>
        <w:t>SCoR</w:t>
      </w:r>
      <w:proofErr w:type="spellEnd"/>
      <w:r w:rsidR="00482C8F">
        <w:rPr>
          <w:rFonts w:ascii="Arial" w:hAnsi="Arial" w:cs="Arial"/>
          <w:color w:val="404040" w:themeColor="text1" w:themeTint="BF"/>
          <w:sz w:val="24"/>
          <w:szCs w:val="24"/>
        </w:rPr>
        <w:t xml:space="preserve">/BMUS) and international standards (ESR, ECMUS and WFUMB) </w:t>
      </w:r>
      <w:r w:rsidRPr="00BE79C3">
        <w:rPr>
          <w:rFonts w:ascii="Arial" w:hAnsi="Arial" w:cs="Arial"/>
          <w:color w:val="404040" w:themeColor="text1" w:themeTint="BF"/>
          <w:sz w:val="24"/>
          <w:szCs w:val="24"/>
        </w:rPr>
        <w:t>are presented as a decision making algorithm. The flow chart can be printed out and displayed throughout office and procedure rooms and used as a quick reference chart for healthcare workers to determine whether a practice is compliant with available guidelines</w:t>
      </w:r>
      <w:r w:rsidR="00482C8F">
        <w:rPr>
          <w:rFonts w:ascii="Arial" w:hAnsi="Arial" w:cs="Arial"/>
          <w:color w:val="404040" w:themeColor="text1" w:themeTint="BF"/>
          <w:sz w:val="24"/>
          <w:szCs w:val="24"/>
        </w:rPr>
        <w:t>. An editable chart allows further adjustment following approved local processes</w:t>
      </w:r>
      <w:r w:rsidRPr="00BE79C3">
        <w:rPr>
          <w:rFonts w:ascii="Arial" w:hAnsi="Arial" w:cs="Arial"/>
          <w:sz w:val="24"/>
          <w:szCs w:val="24"/>
        </w:rPr>
        <w:t>.</w:t>
      </w:r>
    </w:p>
    <w:p w14:paraId="4AEA67A7" w14:textId="182BC76F" w:rsidR="007872A2" w:rsidRPr="00B87DF0" w:rsidRDefault="00111B3C" w:rsidP="00B87DF0">
      <w:pPr>
        <w:rPr>
          <w:rFonts w:ascii="Arial" w:hAnsi="Arial" w:cs="Arial"/>
          <w:b/>
          <w:color w:val="0646FF"/>
          <w:sz w:val="28"/>
          <w:szCs w:val="28"/>
        </w:rPr>
      </w:pPr>
      <w:bookmarkStart w:id="3" w:name="_Toc82707624"/>
      <w:r w:rsidRPr="00F76D1A">
        <w:rPr>
          <w:rFonts w:ascii="Arial" w:hAnsi="Arial" w:cs="Arial"/>
          <w:b/>
          <w:bCs/>
          <w:color w:val="0646FF"/>
          <w:sz w:val="28"/>
          <w:szCs w:val="28"/>
        </w:rPr>
        <w:t>Tool 3: Example Risk Assessment</w:t>
      </w:r>
      <w:bookmarkEnd w:id="3"/>
    </w:p>
    <w:p w14:paraId="1D974A9C" w14:textId="77777777" w:rsidR="007872A2" w:rsidRPr="00BE79C3" w:rsidRDefault="00111B3C" w:rsidP="00A370CA">
      <w:pPr>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This tool contains four editable templates designed to guide the assessment of potential hazards that may be encountered during the use and reprocessing (cleaning, disinfection, storage) of ultrasound probes. A sample risk matrix is provided with further instructions for completion.  A facility should aim to mitigate all significant harm to the lowest risk rating. If that is not possible, the existing workflow and/or products should be reconsidered.</w:t>
      </w:r>
    </w:p>
    <w:p w14:paraId="50160D73" w14:textId="77777777" w:rsidR="007872A2" w:rsidRPr="00F76D1A" w:rsidRDefault="00111B3C" w:rsidP="00F76D1A">
      <w:pPr>
        <w:pStyle w:val="Heading1"/>
        <w:rPr>
          <w:rFonts w:ascii="Arial" w:hAnsi="Arial" w:cs="Arial"/>
          <w:b/>
          <w:bCs/>
          <w:color w:val="0646FF"/>
          <w:sz w:val="28"/>
          <w:szCs w:val="28"/>
        </w:rPr>
      </w:pPr>
      <w:bookmarkStart w:id="4" w:name="_Toc82707625"/>
      <w:r w:rsidRPr="00F76D1A">
        <w:rPr>
          <w:rFonts w:ascii="Arial" w:hAnsi="Arial" w:cs="Arial"/>
          <w:b/>
          <w:bCs/>
          <w:color w:val="0646FF"/>
          <w:sz w:val="28"/>
          <w:szCs w:val="28"/>
        </w:rPr>
        <w:t>Tool 4: Policy Development Framework</w:t>
      </w:r>
      <w:bookmarkEnd w:id="4"/>
    </w:p>
    <w:p w14:paraId="790ED941" w14:textId="3764FD47" w:rsidR="007872A2"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This tool is a policy development framework designed to help develop infection prevention policies for all settings where ultrasound technology is used and probes are reprocessed. It can be used to develop a universal hospital policy or a department-specific policy and has been developed based on major guidelines, standards and evidence-based scientific literature.</w:t>
      </w:r>
    </w:p>
    <w:p w14:paraId="3F8FDEE7" w14:textId="77777777" w:rsidR="00E572FD" w:rsidRPr="00BE79C3" w:rsidRDefault="00E572FD" w:rsidP="00A370CA">
      <w:pPr>
        <w:spacing w:after="0"/>
        <w:jc w:val="both"/>
        <w:rPr>
          <w:rFonts w:ascii="Arial" w:hAnsi="Arial" w:cs="Arial"/>
          <w:color w:val="404040" w:themeColor="text1" w:themeTint="BF"/>
          <w:sz w:val="24"/>
          <w:szCs w:val="24"/>
        </w:rPr>
      </w:pPr>
    </w:p>
    <w:p w14:paraId="4632CC87" w14:textId="4AB78E94" w:rsidR="009E391D" w:rsidRPr="00F76D1A" w:rsidRDefault="00111B3C" w:rsidP="00F76D1A">
      <w:pPr>
        <w:pStyle w:val="Heading1"/>
        <w:rPr>
          <w:rFonts w:ascii="Arial" w:eastAsiaTheme="minorEastAsia" w:hAnsi="Arial" w:cs="Arial"/>
          <w:b/>
          <w:bCs/>
          <w:color w:val="0646FF"/>
          <w:sz w:val="28"/>
          <w:szCs w:val="28"/>
        </w:rPr>
      </w:pPr>
      <w:bookmarkStart w:id="5" w:name="_Toc82707626"/>
      <w:r w:rsidRPr="00F76D1A">
        <w:rPr>
          <w:rFonts w:ascii="Arial" w:eastAsiaTheme="minorEastAsia" w:hAnsi="Arial" w:cs="Arial"/>
          <w:b/>
          <w:bCs/>
          <w:color w:val="0646FF"/>
          <w:sz w:val="28"/>
          <w:szCs w:val="28"/>
        </w:rPr>
        <w:t>Foreword</w:t>
      </w:r>
      <w:bookmarkEnd w:id="5"/>
    </w:p>
    <w:p w14:paraId="7EE58DA4" w14:textId="77777777" w:rsidR="00344A20" w:rsidRPr="00BE79C3" w:rsidRDefault="00344A20" w:rsidP="00A370CA">
      <w:pPr>
        <w:spacing w:after="0"/>
        <w:jc w:val="both"/>
        <w:rPr>
          <w:rFonts w:ascii="Arial" w:eastAsiaTheme="minorEastAsia" w:hAnsi="Arial" w:cs="Arial"/>
          <w:b/>
          <w:bCs/>
          <w:color w:val="0646FF"/>
          <w:kern w:val="24"/>
          <w:sz w:val="24"/>
          <w:szCs w:val="24"/>
        </w:rPr>
      </w:pPr>
    </w:p>
    <w:p w14:paraId="25DD3D3F" w14:textId="3164B2D0" w:rsidR="009E391D" w:rsidRPr="00BE79C3" w:rsidRDefault="00111B3C" w:rsidP="00A370CA">
      <w:pPr>
        <w:jc w:val="both"/>
        <w:rPr>
          <w:rFonts w:ascii="Arial" w:hAnsi="Arial" w:cs="Arial"/>
          <w:color w:val="404040" w:themeColor="text1" w:themeTint="BF"/>
          <w:sz w:val="24"/>
          <w:szCs w:val="24"/>
          <w:lang w:val="en-GB"/>
        </w:rPr>
      </w:pPr>
      <w:r w:rsidRPr="00BE79C3">
        <w:rPr>
          <w:rFonts w:ascii="Arial" w:hAnsi="Arial" w:cs="Arial"/>
          <w:color w:val="404040" w:themeColor="text1" w:themeTint="BF"/>
          <w:sz w:val="24"/>
          <w:szCs w:val="24"/>
          <w:lang w:val="en-GB"/>
        </w:rPr>
        <w:t>This U</w:t>
      </w:r>
      <w:r w:rsidR="00A31A1D">
        <w:rPr>
          <w:rFonts w:ascii="Arial" w:hAnsi="Arial" w:cs="Arial"/>
          <w:color w:val="404040" w:themeColor="text1" w:themeTint="BF"/>
          <w:sz w:val="24"/>
          <w:szCs w:val="24"/>
          <w:lang w:val="en-GB"/>
        </w:rPr>
        <w:t>K</w:t>
      </w:r>
      <w:r w:rsidRPr="00BE79C3">
        <w:rPr>
          <w:rFonts w:ascii="Arial" w:hAnsi="Arial" w:cs="Arial"/>
          <w:color w:val="404040" w:themeColor="text1" w:themeTint="BF"/>
          <w:sz w:val="24"/>
          <w:szCs w:val="24"/>
          <w:lang w:val="en-GB"/>
        </w:rPr>
        <w:t xml:space="preserve"> and Ireland toolkit has been adapted from the original U.S. toolkit, which was assembled in consultation with North American clinical experts with backgrounds in infection prevention and instrument reprocessing. The objective in developing this adapted toolkit has been to provide a relevant resource regarding infection prevention during the use and reprocessing of ultrasound probes in the United Kingdom and Ireland. </w:t>
      </w:r>
    </w:p>
    <w:p w14:paraId="33836A70" w14:textId="77777777" w:rsidR="009E391D" w:rsidRPr="00BE79C3" w:rsidRDefault="00111B3C" w:rsidP="00A370CA">
      <w:pPr>
        <w:jc w:val="both"/>
        <w:rPr>
          <w:rFonts w:ascii="Arial" w:hAnsi="Arial" w:cs="Arial"/>
          <w:color w:val="404040" w:themeColor="text1" w:themeTint="BF"/>
          <w:sz w:val="24"/>
          <w:szCs w:val="24"/>
          <w:lang w:val="en-GB"/>
        </w:rPr>
      </w:pPr>
      <w:r w:rsidRPr="00BE79C3">
        <w:rPr>
          <w:rFonts w:ascii="Arial" w:hAnsi="Arial" w:cs="Arial"/>
          <w:color w:val="404040" w:themeColor="text1" w:themeTint="BF"/>
          <w:sz w:val="24"/>
          <w:szCs w:val="24"/>
          <w:lang w:val="en-GB"/>
        </w:rPr>
        <w:t>UK-specific adaptions have been made by:</w:t>
      </w:r>
    </w:p>
    <w:p w14:paraId="53970847" w14:textId="77777777" w:rsidR="009E391D" w:rsidRPr="00BE79C3" w:rsidRDefault="00111B3C" w:rsidP="00A370CA">
      <w:pPr>
        <w:spacing w:after="0"/>
        <w:ind w:left="1170"/>
        <w:jc w:val="both"/>
        <w:rPr>
          <w:rFonts w:ascii="Arial" w:eastAsia="Times New Roman" w:hAnsi="Arial" w:cs="Arial"/>
          <w:b/>
          <w:bCs/>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Linda Cooper </w:t>
      </w:r>
      <w:r w:rsidRPr="00BE79C3">
        <w:rPr>
          <w:rFonts w:ascii="Arial" w:eastAsia="Times New Roman" w:hAnsi="Arial" w:cs="Arial"/>
          <w:color w:val="404040" w:themeColor="text1" w:themeTint="BF"/>
          <w:kern w:val="24"/>
          <w:sz w:val="24"/>
          <w:szCs w:val="24"/>
          <w:lang w:val="en-GB"/>
        </w:rPr>
        <w:t>Decontamination Project Lead (Northern Ireland)</w:t>
      </w:r>
    </w:p>
    <w:p w14:paraId="64257178" w14:textId="210C6AA8" w:rsidR="009E391D" w:rsidRPr="00BE79C3" w:rsidRDefault="00111B3C" w:rsidP="006F4538">
      <w:pPr>
        <w:spacing w:after="0"/>
        <w:ind w:left="1170"/>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Niamh O’Callaghan </w:t>
      </w:r>
      <w:r w:rsidR="009215F4" w:rsidRPr="006F4538">
        <w:rPr>
          <w:rFonts w:ascii="Arial" w:eastAsia="Times New Roman" w:hAnsi="Arial" w:cs="Arial"/>
          <w:color w:val="404040" w:themeColor="text1" w:themeTint="BF"/>
          <w:kern w:val="24"/>
          <w:sz w:val="24"/>
          <w:szCs w:val="24"/>
          <w:lang w:val="en-GB"/>
        </w:rPr>
        <w:t xml:space="preserve">Hospital Sterile Services Clinical Nurse Manager &amp; </w:t>
      </w:r>
      <w:r w:rsidRPr="00BE79C3">
        <w:rPr>
          <w:rFonts w:ascii="Arial" w:eastAsia="Times New Roman" w:hAnsi="Arial" w:cs="Arial"/>
          <w:color w:val="404040" w:themeColor="text1" w:themeTint="BF"/>
          <w:kern w:val="24"/>
          <w:sz w:val="24"/>
          <w:szCs w:val="24"/>
          <w:lang w:val="en-GB"/>
        </w:rPr>
        <w:t>Decontamination Lead (Ireland)</w:t>
      </w:r>
    </w:p>
    <w:p w14:paraId="0B7EF518" w14:textId="77777777" w:rsidR="009E391D" w:rsidRPr="00BE79C3" w:rsidRDefault="00111B3C" w:rsidP="00A370CA">
      <w:pPr>
        <w:spacing w:after="0"/>
        <w:ind w:left="1170"/>
        <w:jc w:val="both"/>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John Prendergast </w:t>
      </w:r>
      <w:proofErr w:type="spellStart"/>
      <w:r w:rsidRPr="00BE79C3">
        <w:rPr>
          <w:rFonts w:ascii="Arial" w:hAnsi="Arial" w:cs="Arial"/>
          <w:color w:val="404040" w:themeColor="text1" w:themeTint="BF"/>
          <w:sz w:val="24"/>
          <w:szCs w:val="24"/>
        </w:rPr>
        <w:t>Authorised</w:t>
      </w:r>
      <w:proofErr w:type="spellEnd"/>
      <w:r w:rsidRPr="00BE79C3">
        <w:rPr>
          <w:rFonts w:ascii="Arial" w:hAnsi="Arial" w:cs="Arial"/>
          <w:color w:val="404040" w:themeColor="text1" w:themeTint="BF"/>
          <w:sz w:val="24"/>
          <w:szCs w:val="24"/>
        </w:rPr>
        <w:t xml:space="preserve"> Engineer (Decontamination)</w:t>
      </w:r>
      <w:r w:rsidRPr="00BE79C3">
        <w:rPr>
          <w:rFonts w:ascii="Arial" w:eastAsia="Times New Roman" w:hAnsi="Arial" w:cs="Arial"/>
          <w:color w:val="404040" w:themeColor="text1" w:themeTint="BF"/>
          <w:sz w:val="24"/>
          <w:szCs w:val="24"/>
          <w:lang w:val="en-GB"/>
        </w:rPr>
        <w:t>(Wales)</w:t>
      </w:r>
    </w:p>
    <w:p w14:paraId="208D4DCC" w14:textId="77777777" w:rsidR="009E391D" w:rsidRPr="00BE79C3" w:rsidRDefault="00111B3C" w:rsidP="00A370CA">
      <w:pPr>
        <w:spacing w:after="0"/>
        <w:ind w:left="1170"/>
        <w:jc w:val="both"/>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Helen Campbell </w:t>
      </w:r>
      <w:r w:rsidRPr="00BE79C3">
        <w:rPr>
          <w:rFonts w:ascii="Arial" w:eastAsia="Times New Roman" w:hAnsi="Arial" w:cs="Arial"/>
          <w:color w:val="404040" w:themeColor="text1" w:themeTint="BF"/>
          <w:kern w:val="24"/>
          <w:sz w:val="24"/>
          <w:szCs w:val="24"/>
          <w:lang w:val="en-GB"/>
        </w:rPr>
        <w:t>Decontamination Consultant (England)</w:t>
      </w:r>
    </w:p>
    <w:p w14:paraId="67EE47CD" w14:textId="77777777" w:rsidR="009E391D" w:rsidRPr="00BE79C3" w:rsidRDefault="00111B3C" w:rsidP="00A370CA">
      <w:pPr>
        <w:spacing w:after="0"/>
        <w:ind w:left="1170"/>
        <w:jc w:val="both"/>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Anthony Sullivan </w:t>
      </w:r>
      <w:r w:rsidRPr="00BE79C3">
        <w:rPr>
          <w:rFonts w:ascii="Arial" w:eastAsia="Times New Roman" w:hAnsi="Arial" w:cs="Arial"/>
          <w:color w:val="404040" w:themeColor="text1" w:themeTint="BF"/>
          <w:kern w:val="24"/>
          <w:sz w:val="24"/>
          <w:szCs w:val="24"/>
          <w:lang w:val="en-GB"/>
        </w:rPr>
        <w:t>External Decontamination Services Manager (England)</w:t>
      </w:r>
    </w:p>
    <w:p w14:paraId="3B456242" w14:textId="77777777" w:rsidR="009E391D" w:rsidRPr="00BE79C3" w:rsidRDefault="00111B3C" w:rsidP="00A370CA">
      <w:pPr>
        <w:spacing w:after="0"/>
        <w:ind w:left="1170"/>
        <w:jc w:val="both"/>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Elizabeth Collins </w:t>
      </w:r>
      <w:r w:rsidRPr="00BE79C3">
        <w:rPr>
          <w:rFonts w:ascii="Arial" w:eastAsia="Times New Roman" w:hAnsi="Arial" w:cs="Arial"/>
          <w:color w:val="404040" w:themeColor="text1" w:themeTint="BF"/>
          <w:kern w:val="24"/>
          <w:sz w:val="24"/>
          <w:szCs w:val="24"/>
          <w:lang w:val="en-GB"/>
        </w:rPr>
        <w:t>Clinical Lead Infection Prevention (England)</w:t>
      </w:r>
    </w:p>
    <w:p w14:paraId="6FD74F32" w14:textId="77777777" w:rsidR="009E391D" w:rsidRPr="00BE79C3" w:rsidRDefault="00111B3C" w:rsidP="00A370CA">
      <w:pPr>
        <w:spacing w:after="0"/>
        <w:ind w:left="1170"/>
        <w:jc w:val="both"/>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Claire Jones-Manning </w:t>
      </w:r>
      <w:r w:rsidRPr="00BE79C3">
        <w:rPr>
          <w:rFonts w:ascii="Arial" w:eastAsia="Times New Roman" w:hAnsi="Arial" w:cs="Arial"/>
          <w:color w:val="404040" w:themeColor="text1" w:themeTint="BF"/>
          <w:kern w:val="24"/>
          <w:sz w:val="24"/>
          <w:szCs w:val="24"/>
          <w:lang w:val="en-GB"/>
        </w:rPr>
        <w:t>Deputy Head of Operations &amp; Decontamination Lead (England)</w:t>
      </w:r>
    </w:p>
    <w:p w14:paraId="32062D79" w14:textId="77777777" w:rsidR="009E391D" w:rsidRPr="00BE79C3" w:rsidRDefault="009E391D" w:rsidP="00A370CA">
      <w:pPr>
        <w:spacing w:after="0"/>
        <w:ind w:left="1170"/>
        <w:jc w:val="both"/>
        <w:rPr>
          <w:rFonts w:ascii="Arial" w:eastAsia="Times New Roman" w:hAnsi="Arial" w:cs="Arial"/>
          <w:bCs/>
          <w:i/>
          <w:color w:val="404040" w:themeColor="text1" w:themeTint="BF"/>
          <w:kern w:val="24"/>
          <w:sz w:val="24"/>
          <w:szCs w:val="24"/>
          <w:lang w:val="en-GB"/>
        </w:rPr>
      </w:pPr>
    </w:p>
    <w:p w14:paraId="320B3B9F" w14:textId="77777777" w:rsidR="009E391D" w:rsidRPr="00BE79C3" w:rsidRDefault="009E391D" w:rsidP="00A370CA">
      <w:pPr>
        <w:spacing w:after="0"/>
        <w:ind w:left="1170"/>
        <w:jc w:val="both"/>
        <w:rPr>
          <w:rFonts w:ascii="Arial" w:eastAsia="Times New Roman" w:hAnsi="Arial" w:cs="Arial"/>
          <w:bCs/>
          <w:i/>
          <w:color w:val="404040" w:themeColor="text1" w:themeTint="BF"/>
          <w:kern w:val="24"/>
          <w:sz w:val="24"/>
          <w:szCs w:val="24"/>
          <w:lang w:val="en-GB"/>
        </w:rPr>
      </w:pPr>
    </w:p>
    <w:p w14:paraId="017A4631" w14:textId="3D3AE838" w:rsidR="004940EC" w:rsidRDefault="004940EC" w:rsidP="00A370CA">
      <w:pPr>
        <w:tabs>
          <w:tab w:val="left" w:pos="8200"/>
          <w:tab w:val="left" w:pos="9320"/>
        </w:tabs>
        <w:jc w:val="both"/>
        <w:rPr>
          <w:rFonts w:ascii="Arial" w:hAnsi="Arial" w:cs="Arial"/>
          <w:color w:val="404040" w:themeColor="text1" w:themeTint="BF"/>
          <w:sz w:val="24"/>
          <w:szCs w:val="24"/>
          <w:lang w:val="en-GB"/>
        </w:rPr>
      </w:pPr>
      <w:r>
        <w:rPr>
          <w:rFonts w:ascii="Arial" w:hAnsi="Arial" w:cs="Arial"/>
          <w:color w:val="404040" w:themeColor="text1" w:themeTint="BF"/>
          <w:sz w:val="24"/>
          <w:szCs w:val="24"/>
          <w:lang w:val="en-GB"/>
        </w:rPr>
        <w:tab/>
      </w:r>
      <w:r>
        <w:rPr>
          <w:rFonts w:ascii="Arial" w:hAnsi="Arial" w:cs="Arial"/>
          <w:color w:val="404040" w:themeColor="text1" w:themeTint="BF"/>
          <w:sz w:val="24"/>
          <w:szCs w:val="24"/>
          <w:lang w:val="en-GB"/>
        </w:rPr>
        <w:tab/>
      </w:r>
    </w:p>
    <w:p w14:paraId="73FB133B" w14:textId="141D9143" w:rsidR="009E391D" w:rsidRPr="00BE79C3" w:rsidRDefault="00111B3C" w:rsidP="00B87DF0">
      <w:pPr>
        <w:jc w:val="both"/>
        <w:rPr>
          <w:rFonts w:ascii="Arial" w:hAnsi="Arial" w:cs="Arial"/>
          <w:color w:val="404040" w:themeColor="text1" w:themeTint="BF"/>
          <w:sz w:val="24"/>
          <w:szCs w:val="24"/>
          <w:lang w:val="en-GB"/>
        </w:rPr>
      </w:pPr>
      <w:r w:rsidRPr="00BE79C3">
        <w:rPr>
          <w:rFonts w:ascii="Arial" w:hAnsi="Arial" w:cs="Arial"/>
          <w:color w:val="404040" w:themeColor="text1" w:themeTint="BF"/>
          <w:sz w:val="24"/>
          <w:szCs w:val="24"/>
          <w:lang w:val="en-GB"/>
        </w:rPr>
        <w:t>The following individuals contributed to the development of the original U</w:t>
      </w:r>
      <w:r w:rsidR="00A31A1D">
        <w:rPr>
          <w:rFonts w:ascii="Arial" w:hAnsi="Arial" w:cs="Arial"/>
          <w:color w:val="404040" w:themeColor="text1" w:themeTint="BF"/>
          <w:sz w:val="24"/>
          <w:szCs w:val="24"/>
          <w:lang w:val="en-GB"/>
        </w:rPr>
        <w:t>S</w:t>
      </w:r>
      <w:r w:rsidRPr="00BE79C3">
        <w:rPr>
          <w:rFonts w:ascii="Arial" w:hAnsi="Arial" w:cs="Arial"/>
          <w:color w:val="404040" w:themeColor="text1" w:themeTint="BF"/>
          <w:sz w:val="24"/>
          <w:szCs w:val="24"/>
          <w:lang w:val="en-GB"/>
        </w:rPr>
        <w:t xml:space="preserve"> toolkit:</w:t>
      </w:r>
    </w:p>
    <w:p w14:paraId="021DC1C9" w14:textId="77777777" w:rsidR="009E391D" w:rsidRPr="00BE79C3" w:rsidRDefault="00111B3C" w:rsidP="00A370CA">
      <w:pPr>
        <w:spacing w:after="0" w:line="240" w:lineRule="auto"/>
        <w:ind w:left="1134"/>
        <w:jc w:val="both"/>
        <w:rPr>
          <w:rFonts w:ascii="Arial" w:eastAsia="Times New Roman" w:hAnsi="Arial" w:cs="Arial"/>
          <w:bCs/>
          <w:i/>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Sue Barnes </w:t>
      </w:r>
      <w:r w:rsidRPr="00BE79C3">
        <w:rPr>
          <w:rFonts w:ascii="Arial" w:eastAsia="Times New Roman" w:hAnsi="Arial" w:cs="Arial"/>
          <w:bCs/>
          <w:i/>
          <w:color w:val="404040" w:themeColor="text1" w:themeTint="BF"/>
          <w:kern w:val="24"/>
          <w:sz w:val="24"/>
          <w:szCs w:val="24"/>
          <w:lang w:val="en-GB"/>
        </w:rPr>
        <w:t>RN CIC FAPIC</w:t>
      </w:r>
    </w:p>
    <w:p w14:paraId="4A9FFF88" w14:textId="77777777" w:rsidR="009E391D" w:rsidRPr="00BE79C3" w:rsidRDefault="00111B3C" w:rsidP="00A370CA">
      <w:pPr>
        <w:spacing w:after="0" w:line="240" w:lineRule="auto"/>
        <w:ind w:left="1134"/>
        <w:jc w:val="both"/>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Roy Boukidjian </w:t>
      </w:r>
      <w:r w:rsidRPr="00BE79C3">
        <w:rPr>
          <w:rFonts w:ascii="Arial" w:eastAsia="Times New Roman" w:hAnsi="Arial" w:cs="Arial"/>
          <w:i/>
          <w:iCs/>
          <w:color w:val="404040" w:themeColor="text1" w:themeTint="BF"/>
          <w:kern w:val="24"/>
          <w:sz w:val="24"/>
          <w:szCs w:val="24"/>
          <w:lang w:val="en-GB"/>
        </w:rPr>
        <w:t>MSN PHN CIC</w:t>
      </w:r>
    </w:p>
    <w:p w14:paraId="771AD122" w14:textId="77777777" w:rsidR="009E391D" w:rsidRPr="00BE79C3" w:rsidRDefault="00111B3C" w:rsidP="00A370CA">
      <w:pPr>
        <w:spacing w:after="0" w:line="240" w:lineRule="auto"/>
        <w:ind w:left="1134"/>
        <w:jc w:val="both"/>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Ruth Carrico </w:t>
      </w:r>
      <w:r w:rsidRPr="00BE79C3">
        <w:rPr>
          <w:rFonts w:ascii="Arial" w:eastAsia="Times New Roman" w:hAnsi="Arial" w:cs="Arial"/>
          <w:i/>
          <w:iCs/>
          <w:color w:val="404040" w:themeColor="text1" w:themeTint="BF"/>
          <w:kern w:val="24"/>
          <w:sz w:val="24"/>
          <w:szCs w:val="24"/>
          <w:lang w:val="en-GB"/>
        </w:rPr>
        <w:t>PhD DNP APRN FSHEA CIC</w:t>
      </w:r>
    </w:p>
    <w:p w14:paraId="5AD5F631" w14:textId="77777777" w:rsidR="009E391D" w:rsidRPr="00BE79C3" w:rsidRDefault="00111B3C" w:rsidP="00A370CA">
      <w:pPr>
        <w:spacing w:after="0" w:line="240" w:lineRule="auto"/>
        <w:ind w:left="1134"/>
        <w:jc w:val="both"/>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Robert Garcia </w:t>
      </w:r>
      <w:r w:rsidRPr="00BE79C3">
        <w:rPr>
          <w:rFonts w:ascii="Arial" w:eastAsia="Times New Roman" w:hAnsi="Arial" w:cs="Arial"/>
          <w:i/>
          <w:iCs/>
          <w:color w:val="404040" w:themeColor="text1" w:themeTint="BF"/>
          <w:kern w:val="24"/>
          <w:sz w:val="24"/>
          <w:szCs w:val="24"/>
          <w:lang w:val="en-GB"/>
        </w:rPr>
        <w:t>BS MT CIC</w:t>
      </w:r>
    </w:p>
    <w:p w14:paraId="5D52A4EB" w14:textId="77777777" w:rsidR="009E391D" w:rsidRPr="00BE79C3" w:rsidRDefault="00111B3C" w:rsidP="00A370CA">
      <w:pPr>
        <w:spacing w:after="0" w:line="240" w:lineRule="auto"/>
        <w:ind w:left="1134"/>
        <w:jc w:val="both"/>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Sylvia Garcia-Houchins </w:t>
      </w:r>
      <w:r w:rsidRPr="00BE79C3">
        <w:rPr>
          <w:rFonts w:ascii="Arial" w:eastAsia="Times New Roman" w:hAnsi="Arial" w:cs="Arial"/>
          <w:i/>
          <w:iCs/>
          <w:color w:val="404040" w:themeColor="text1" w:themeTint="BF"/>
          <w:kern w:val="24"/>
          <w:sz w:val="24"/>
          <w:szCs w:val="24"/>
          <w:lang w:val="en-GB"/>
        </w:rPr>
        <w:t>RN MBA CIC</w:t>
      </w:r>
    </w:p>
    <w:p w14:paraId="468DB385" w14:textId="77777777" w:rsidR="009E391D" w:rsidRPr="00BE79C3" w:rsidRDefault="00111B3C" w:rsidP="00A370CA">
      <w:pPr>
        <w:spacing w:after="0" w:line="240" w:lineRule="auto"/>
        <w:ind w:left="1134"/>
        <w:jc w:val="both"/>
        <w:rPr>
          <w:rFonts w:ascii="Arial" w:eastAsia="Times New Roman" w:hAnsi="Arial" w:cs="Arial"/>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Amy Nichols </w:t>
      </w:r>
      <w:r w:rsidRPr="00BE79C3">
        <w:rPr>
          <w:rFonts w:ascii="Arial" w:eastAsia="Times New Roman" w:hAnsi="Arial" w:cs="Arial"/>
          <w:i/>
          <w:iCs/>
          <w:color w:val="404040" w:themeColor="text1" w:themeTint="BF"/>
          <w:kern w:val="24"/>
          <w:sz w:val="24"/>
          <w:szCs w:val="24"/>
          <w:lang w:val="en-GB"/>
        </w:rPr>
        <w:t>RN MBA CIC FAPIC</w:t>
      </w:r>
    </w:p>
    <w:p w14:paraId="452CE196" w14:textId="77777777" w:rsidR="009E391D" w:rsidRPr="00BE79C3" w:rsidRDefault="00111B3C" w:rsidP="00A370CA">
      <w:pPr>
        <w:spacing w:after="0" w:line="240" w:lineRule="auto"/>
        <w:ind w:left="1134"/>
        <w:jc w:val="both"/>
        <w:rPr>
          <w:rFonts w:ascii="Arial" w:eastAsia="Times New Roman" w:hAnsi="Arial" w:cs="Arial"/>
          <w:bCs/>
          <w:i/>
          <w:color w:val="404040" w:themeColor="text1" w:themeTint="BF"/>
          <w:kern w:val="24"/>
          <w:sz w:val="24"/>
          <w:szCs w:val="24"/>
          <w:lang w:val="en-GB"/>
        </w:rPr>
      </w:pPr>
      <w:r w:rsidRPr="00BE79C3">
        <w:rPr>
          <w:rFonts w:ascii="Arial" w:eastAsia="Times New Roman" w:hAnsi="Arial" w:cs="Arial"/>
          <w:b/>
          <w:bCs/>
          <w:color w:val="404040" w:themeColor="text1" w:themeTint="BF"/>
          <w:kern w:val="24"/>
          <w:sz w:val="24"/>
          <w:szCs w:val="24"/>
          <w:lang w:val="en-GB"/>
        </w:rPr>
        <w:t xml:space="preserve">Rose Seavey </w:t>
      </w:r>
      <w:r w:rsidRPr="00BE79C3">
        <w:rPr>
          <w:rFonts w:ascii="Arial" w:eastAsia="Times New Roman" w:hAnsi="Arial" w:cs="Arial"/>
          <w:bCs/>
          <w:i/>
          <w:color w:val="404040" w:themeColor="text1" w:themeTint="BF"/>
          <w:kern w:val="24"/>
          <w:sz w:val="24"/>
          <w:szCs w:val="24"/>
          <w:lang w:val="en-GB"/>
        </w:rPr>
        <w:t>MBA BS RN CNOR CRCST CSPDT</w:t>
      </w:r>
    </w:p>
    <w:p w14:paraId="65D72363" w14:textId="77777777" w:rsidR="009E391D" w:rsidRPr="00BE79C3" w:rsidRDefault="00111B3C" w:rsidP="00A370CA">
      <w:pPr>
        <w:ind w:left="1134"/>
        <w:jc w:val="both"/>
        <w:rPr>
          <w:rFonts w:ascii="Arial" w:eastAsiaTheme="minorEastAsia" w:hAnsi="Arial" w:cs="Arial"/>
          <w:color w:val="404040" w:themeColor="text1" w:themeTint="BF"/>
          <w:sz w:val="24"/>
          <w:szCs w:val="24"/>
          <w:lang w:val="en-GB"/>
        </w:rPr>
      </w:pPr>
      <w:r w:rsidRPr="00BE79C3">
        <w:rPr>
          <w:rFonts w:ascii="Arial" w:eastAsia="Times New Roman" w:hAnsi="Arial" w:cs="Arial"/>
          <w:b/>
          <w:bCs/>
          <w:color w:val="404040" w:themeColor="text1" w:themeTint="BF"/>
          <w:kern w:val="24"/>
          <w:sz w:val="24"/>
          <w:szCs w:val="24"/>
          <w:lang w:val="en-GB"/>
        </w:rPr>
        <w:t xml:space="preserve">John Whelan </w:t>
      </w:r>
      <w:r w:rsidRPr="00BE79C3">
        <w:rPr>
          <w:rFonts w:ascii="Arial" w:eastAsia="Times New Roman" w:hAnsi="Arial" w:cs="Arial"/>
          <w:i/>
          <w:iCs/>
          <w:color w:val="404040" w:themeColor="text1" w:themeTint="BF"/>
          <w:kern w:val="24"/>
          <w:sz w:val="24"/>
          <w:szCs w:val="24"/>
          <w:lang w:val="en-GB"/>
        </w:rPr>
        <w:t>BSN RN</w:t>
      </w:r>
    </w:p>
    <w:p w14:paraId="7B319942" w14:textId="77777777" w:rsidR="009E391D" w:rsidRPr="00BE79C3" w:rsidRDefault="009E391D" w:rsidP="00A370CA">
      <w:pPr>
        <w:spacing w:after="0"/>
        <w:jc w:val="both"/>
        <w:rPr>
          <w:rFonts w:ascii="Arial" w:eastAsiaTheme="minorEastAsia" w:hAnsi="Arial" w:cs="Arial"/>
          <w:b/>
          <w:bCs/>
          <w:color w:val="0646FF"/>
          <w:kern w:val="24"/>
          <w:sz w:val="24"/>
          <w:szCs w:val="24"/>
        </w:rPr>
      </w:pPr>
    </w:p>
    <w:p w14:paraId="38D17B21" w14:textId="77777777" w:rsidR="009E391D" w:rsidRPr="00F76D1A" w:rsidRDefault="00111B3C" w:rsidP="00F76D1A">
      <w:pPr>
        <w:pStyle w:val="Heading1"/>
        <w:rPr>
          <w:rFonts w:ascii="Arial" w:eastAsiaTheme="minorEastAsia" w:hAnsi="Arial" w:cs="Arial"/>
          <w:b/>
          <w:bCs/>
          <w:color w:val="0646FF"/>
          <w:sz w:val="28"/>
          <w:szCs w:val="28"/>
        </w:rPr>
      </w:pPr>
      <w:bookmarkStart w:id="6" w:name="_Toc82707627"/>
      <w:r w:rsidRPr="00F76D1A">
        <w:rPr>
          <w:rFonts w:ascii="Arial" w:eastAsiaTheme="minorEastAsia" w:hAnsi="Arial" w:cs="Arial"/>
          <w:b/>
          <w:bCs/>
          <w:color w:val="0646FF"/>
          <w:sz w:val="28"/>
          <w:szCs w:val="28"/>
        </w:rPr>
        <w:t>Approach and Principles</w:t>
      </w:r>
      <w:bookmarkEnd w:id="6"/>
    </w:p>
    <w:p w14:paraId="576D6818" w14:textId="77777777" w:rsidR="009E391D" w:rsidRPr="00BE79C3" w:rsidRDefault="009E391D" w:rsidP="00A370CA">
      <w:pPr>
        <w:spacing w:after="0"/>
        <w:jc w:val="both"/>
        <w:rPr>
          <w:rFonts w:ascii="Arial" w:eastAsiaTheme="minorEastAsia" w:hAnsi="Arial" w:cs="Arial"/>
          <w:b/>
          <w:bCs/>
          <w:color w:val="0646FF"/>
          <w:kern w:val="24"/>
          <w:sz w:val="24"/>
          <w:szCs w:val="24"/>
        </w:rPr>
      </w:pPr>
    </w:p>
    <w:p w14:paraId="1B3F4906" w14:textId="77777777" w:rsidR="009E391D" w:rsidRPr="00BE79C3" w:rsidRDefault="00111B3C" w:rsidP="00A370CA">
      <w:pPr>
        <w:spacing w:after="0"/>
        <w:jc w:val="both"/>
        <w:rPr>
          <w:rFonts w:ascii="Arial" w:eastAsiaTheme="minorEastAsia" w:hAnsi="Arial" w:cs="Arial"/>
          <w:b/>
          <w:bCs/>
          <w:color w:val="0646FF"/>
          <w:kern w:val="24"/>
          <w:sz w:val="24"/>
          <w:szCs w:val="24"/>
        </w:rPr>
      </w:pPr>
      <w:r w:rsidRPr="00BE79C3">
        <w:rPr>
          <w:rFonts w:ascii="Arial" w:hAnsi="Arial" w:cs="Arial"/>
          <w:color w:val="404040" w:themeColor="text1" w:themeTint="BF"/>
          <w:sz w:val="24"/>
          <w:szCs w:val="24"/>
        </w:rPr>
        <w:t>These tools have been assembled based on best practice national and regional guidelines</w:t>
      </w:r>
      <w:r w:rsidRPr="00BE79C3">
        <w:rPr>
          <w:rFonts w:ascii="Arial" w:hAnsi="Arial" w:cs="Arial"/>
          <w:color w:val="404040" w:themeColor="text1" w:themeTint="BF"/>
          <w:sz w:val="24"/>
          <w:szCs w:val="24"/>
          <w:vertAlign w:val="superscript"/>
        </w:rPr>
        <w:t xml:space="preserve"> 1-10</w:t>
      </w:r>
      <w:r w:rsidRPr="00BE79C3">
        <w:rPr>
          <w:rFonts w:ascii="Arial" w:hAnsi="Arial" w:cs="Arial"/>
          <w:color w:val="404040" w:themeColor="text1" w:themeTint="BF"/>
          <w:sz w:val="24"/>
          <w:szCs w:val="24"/>
        </w:rPr>
        <w:t xml:space="preserve"> with the goal of reducing infection risks associated with ultrasound use in the interest of patient safety. They are intended to guide the development of institutional policies and procedures, with an understanding that each institution can vary in the patient groups cared for, settings, types of care provided. </w:t>
      </w:r>
    </w:p>
    <w:p w14:paraId="65E118A9" w14:textId="77777777" w:rsidR="009E391D" w:rsidRPr="00BE79C3" w:rsidRDefault="009E391D" w:rsidP="00A370CA">
      <w:pPr>
        <w:spacing w:after="0"/>
        <w:jc w:val="both"/>
        <w:rPr>
          <w:rFonts w:ascii="Arial" w:eastAsiaTheme="minorEastAsia" w:hAnsi="Arial" w:cs="Arial"/>
          <w:b/>
          <w:bCs/>
          <w:color w:val="0646FF"/>
          <w:kern w:val="24"/>
          <w:sz w:val="24"/>
          <w:szCs w:val="24"/>
        </w:rPr>
      </w:pPr>
    </w:p>
    <w:p w14:paraId="077BEF0E" w14:textId="77777777" w:rsidR="007872A2" w:rsidRPr="00F76D1A" w:rsidRDefault="00111B3C" w:rsidP="00F76D1A">
      <w:pPr>
        <w:pStyle w:val="Heading1"/>
        <w:rPr>
          <w:rFonts w:ascii="Arial" w:hAnsi="Arial" w:cs="Arial"/>
          <w:b/>
          <w:bCs/>
          <w:color w:val="0646FF"/>
          <w:sz w:val="28"/>
          <w:szCs w:val="28"/>
        </w:rPr>
      </w:pPr>
      <w:bookmarkStart w:id="7" w:name="_Toc82707628"/>
      <w:r w:rsidRPr="00F76D1A">
        <w:rPr>
          <w:rFonts w:ascii="Arial" w:eastAsiaTheme="minorEastAsia" w:hAnsi="Arial" w:cs="Arial"/>
          <w:b/>
          <w:bCs/>
          <w:color w:val="0646FF"/>
          <w:sz w:val="28"/>
          <w:szCs w:val="28"/>
        </w:rPr>
        <w:t>Funding</w:t>
      </w:r>
      <w:bookmarkEnd w:id="7"/>
    </w:p>
    <w:p w14:paraId="388E8F87" w14:textId="77777777" w:rsidR="007872A2" w:rsidRPr="00BE79C3" w:rsidRDefault="007872A2" w:rsidP="00A370CA">
      <w:pPr>
        <w:spacing w:after="0" w:line="240" w:lineRule="auto"/>
        <w:jc w:val="both"/>
        <w:rPr>
          <w:rFonts w:ascii="Arial" w:eastAsiaTheme="minorEastAsia" w:hAnsi="Arial" w:cs="Arial"/>
          <w:b/>
          <w:bCs/>
          <w:kern w:val="24"/>
          <w:sz w:val="24"/>
          <w:szCs w:val="24"/>
        </w:rPr>
      </w:pPr>
    </w:p>
    <w:p w14:paraId="502504A9" w14:textId="77777777" w:rsidR="007872A2"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The development of this toolkit has been supported by Nanosonics Ltd. Nanosonics Ltd strives to improve the safety of patients, clinics, their staff and the environment by transforming the way infection prevention practices are understood and conducted and introducing innovative technologies that deliver improved standards of care.</w:t>
      </w:r>
    </w:p>
    <w:p w14:paraId="3730A056" w14:textId="77777777" w:rsidR="007872A2" w:rsidRPr="00BE79C3" w:rsidRDefault="007872A2" w:rsidP="00A370CA">
      <w:pPr>
        <w:spacing w:after="0" w:line="240" w:lineRule="auto"/>
        <w:jc w:val="both"/>
        <w:rPr>
          <w:rFonts w:ascii="Arial" w:eastAsia="Times New Roman" w:hAnsi="Arial" w:cs="Arial"/>
          <w:b/>
          <w:bCs/>
          <w:iCs/>
          <w:color w:val="000000"/>
          <w:kern w:val="24"/>
          <w:sz w:val="24"/>
          <w:szCs w:val="24"/>
          <w:lang w:val="en-AU"/>
        </w:rPr>
      </w:pPr>
    </w:p>
    <w:p w14:paraId="5F83CE05" w14:textId="77777777" w:rsidR="007872A2" w:rsidRPr="00F76D1A" w:rsidRDefault="00111B3C" w:rsidP="00F76D1A">
      <w:pPr>
        <w:pStyle w:val="Heading1"/>
        <w:rPr>
          <w:rFonts w:ascii="Arial" w:eastAsiaTheme="minorEastAsia" w:hAnsi="Arial" w:cs="Arial"/>
          <w:b/>
          <w:bCs/>
          <w:color w:val="0646FF"/>
          <w:sz w:val="28"/>
          <w:szCs w:val="28"/>
        </w:rPr>
      </w:pPr>
      <w:bookmarkStart w:id="8" w:name="_Toc82707629"/>
      <w:r w:rsidRPr="00F76D1A">
        <w:rPr>
          <w:rFonts w:ascii="Arial" w:eastAsiaTheme="minorEastAsia" w:hAnsi="Arial" w:cs="Arial"/>
          <w:b/>
          <w:bCs/>
          <w:color w:val="0646FF"/>
          <w:sz w:val="28"/>
          <w:szCs w:val="28"/>
        </w:rPr>
        <w:t>Important Note</w:t>
      </w:r>
      <w:bookmarkEnd w:id="8"/>
    </w:p>
    <w:p w14:paraId="5E837A4B" w14:textId="77777777" w:rsidR="007872A2" w:rsidRPr="00BE79C3" w:rsidRDefault="007872A2" w:rsidP="00A370CA">
      <w:pPr>
        <w:spacing w:after="0" w:line="240" w:lineRule="auto"/>
        <w:jc w:val="both"/>
        <w:rPr>
          <w:rFonts w:ascii="Arial" w:eastAsiaTheme="minorEastAsia" w:hAnsi="Arial" w:cs="Arial"/>
          <w:b/>
          <w:bCs/>
          <w:kern w:val="24"/>
          <w:sz w:val="24"/>
          <w:szCs w:val="24"/>
        </w:rPr>
      </w:pPr>
    </w:p>
    <w:p w14:paraId="35341DC5" w14:textId="77777777" w:rsidR="006150D9" w:rsidRDefault="006150D9" w:rsidP="006150D9">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The information, materials and opinions contained </w:t>
      </w:r>
      <w:r>
        <w:rPr>
          <w:rFonts w:ascii="Arial" w:hAnsi="Arial" w:cs="Arial"/>
          <w:color w:val="404040" w:themeColor="text1" w:themeTint="BF"/>
          <w:sz w:val="24"/>
          <w:szCs w:val="24"/>
        </w:rPr>
        <w:t>in this toolkit have been prepared</w:t>
      </w:r>
      <w:r w:rsidRPr="00BE79C3">
        <w:rPr>
          <w:rFonts w:ascii="Arial" w:hAnsi="Arial" w:cs="Arial"/>
          <w:color w:val="404040" w:themeColor="text1" w:themeTint="BF"/>
          <w:sz w:val="24"/>
          <w:szCs w:val="24"/>
        </w:rPr>
        <w:t xml:space="preserve"> for general information purposes only, are not intended to constitute</w:t>
      </w:r>
      <w:r>
        <w:rPr>
          <w:rFonts w:ascii="Arial" w:hAnsi="Arial" w:cs="Arial"/>
          <w:color w:val="404040" w:themeColor="text1" w:themeTint="BF"/>
          <w:sz w:val="24"/>
          <w:szCs w:val="24"/>
        </w:rPr>
        <w:t xml:space="preserve"> clinical or other</w:t>
      </w:r>
      <w:r w:rsidRPr="00BE79C3">
        <w:rPr>
          <w:rFonts w:ascii="Arial" w:hAnsi="Arial" w:cs="Arial"/>
          <w:color w:val="404040" w:themeColor="text1" w:themeTint="BF"/>
          <w:sz w:val="24"/>
          <w:szCs w:val="24"/>
        </w:rPr>
        <w:t xml:space="preserve"> professional advice and should not be relied on or treated as a substitute for </w:t>
      </w:r>
      <w:r>
        <w:rPr>
          <w:rFonts w:ascii="Arial" w:hAnsi="Arial" w:cs="Arial"/>
          <w:color w:val="404040" w:themeColor="text1" w:themeTint="BF"/>
          <w:sz w:val="24"/>
          <w:szCs w:val="24"/>
        </w:rPr>
        <w:t>such</w:t>
      </w:r>
      <w:r w:rsidRPr="00BE79C3">
        <w:rPr>
          <w:rFonts w:ascii="Arial" w:hAnsi="Arial" w:cs="Arial"/>
          <w:color w:val="404040" w:themeColor="text1" w:themeTint="BF"/>
          <w:sz w:val="24"/>
          <w:szCs w:val="24"/>
        </w:rPr>
        <w:t xml:space="preserve"> advice </w:t>
      </w:r>
      <w:r>
        <w:rPr>
          <w:rFonts w:ascii="Arial" w:hAnsi="Arial" w:cs="Arial"/>
          <w:color w:val="404040" w:themeColor="text1" w:themeTint="BF"/>
          <w:sz w:val="24"/>
          <w:szCs w:val="24"/>
        </w:rPr>
        <w:t>on the subject matter</w:t>
      </w:r>
      <w:r w:rsidRPr="00BE79C3">
        <w:rPr>
          <w:rFonts w:ascii="Arial" w:hAnsi="Arial" w:cs="Arial"/>
          <w:color w:val="404040" w:themeColor="text1" w:themeTint="BF"/>
          <w:sz w:val="24"/>
          <w:szCs w:val="24"/>
        </w:rPr>
        <w:t xml:space="preserve">. </w:t>
      </w:r>
    </w:p>
    <w:p w14:paraId="2B66EC87" w14:textId="77777777" w:rsidR="006150D9" w:rsidRDefault="006150D9" w:rsidP="006150D9">
      <w:pPr>
        <w:spacing w:after="0"/>
        <w:jc w:val="both"/>
        <w:rPr>
          <w:rFonts w:ascii="Arial" w:hAnsi="Arial" w:cs="Arial"/>
          <w:color w:val="404040" w:themeColor="text1" w:themeTint="BF"/>
          <w:sz w:val="24"/>
          <w:szCs w:val="24"/>
        </w:rPr>
      </w:pPr>
    </w:p>
    <w:p w14:paraId="268CC858" w14:textId="77777777" w:rsidR="006150D9" w:rsidRPr="00BE79C3" w:rsidRDefault="006150D9" w:rsidP="006150D9">
      <w:pPr>
        <w:spacing w:after="0"/>
        <w:jc w:val="both"/>
        <w:rPr>
          <w:rFonts w:ascii="Arial" w:hAnsi="Arial" w:cs="Arial"/>
          <w:color w:val="404040" w:themeColor="text1" w:themeTint="BF"/>
          <w:sz w:val="24"/>
          <w:szCs w:val="24"/>
        </w:rPr>
      </w:pPr>
      <w:r>
        <w:rPr>
          <w:rFonts w:ascii="Arial" w:hAnsi="Arial" w:cs="Arial"/>
          <w:color w:val="404040" w:themeColor="text1" w:themeTint="BF"/>
          <w:sz w:val="24"/>
          <w:szCs w:val="24"/>
        </w:rPr>
        <w:t>Please c</w:t>
      </w:r>
      <w:r w:rsidRPr="00070B85">
        <w:rPr>
          <w:rFonts w:ascii="Arial" w:hAnsi="Arial" w:cs="Arial"/>
          <w:color w:val="404040" w:themeColor="text1" w:themeTint="BF"/>
          <w:sz w:val="24"/>
          <w:szCs w:val="24"/>
        </w:rPr>
        <w:t xml:space="preserve">onsider this guidance in light of the </w:t>
      </w:r>
      <w:r>
        <w:rPr>
          <w:rFonts w:ascii="Arial" w:hAnsi="Arial" w:cs="Arial"/>
          <w:color w:val="404040" w:themeColor="text1" w:themeTint="BF"/>
          <w:sz w:val="24"/>
          <w:szCs w:val="24"/>
        </w:rPr>
        <w:t>reader</w:t>
      </w:r>
      <w:r w:rsidRPr="00070B85">
        <w:rPr>
          <w:rFonts w:ascii="Arial" w:hAnsi="Arial" w:cs="Arial"/>
          <w:color w:val="404040" w:themeColor="text1" w:themeTint="BF"/>
          <w:sz w:val="24"/>
          <w:szCs w:val="24"/>
        </w:rPr>
        <w:t>’s own professional</w:t>
      </w:r>
      <w:r>
        <w:rPr>
          <w:rFonts w:ascii="Arial" w:hAnsi="Arial" w:cs="Arial"/>
          <w:color w:val="404040" w:themeColor="text1" w:themeTint="BF"/>
          <w:sz w:val="24"/>
          <w:szCs w:val="24"/>
        </w:rPr>
        <w:t xml:space="preserve"> training and judgement</w:t>
      </w:r>
      <w:r w:rsidRPr="00070B85">
        <w:rPr>
          <w:rFonts w:ascii="Arial" w:hAnsi="Arial" w:cs="Arial"/>
          <w:color w:val="404040" w:themeColor="text1" w:themeTint="BF"/>
          <w:sz w:val="24"/>
          <w:szCs w:val="24"/>
        </w:rPr>
        <w:t xml:space="preserve"> and specific regulations, guidelines, policies and procedures of each region, institution and department. This tool</w:t>
      </w:r>
      <w:r>
        <w:rPr>
          <w:rFonts w:ascii="Arial" w:hAnsi="Arial" w:cs="Arial"/>
          <w:color w:val="404040" w:themeColor="text1" w:themeTint="BF"/>
          <w:sz w:val="24"/>
          <w:szCs w:val="24"/>
        </w:rPr>
        <w:t>kit</w:t>
      </w:r>
      <w:r w:rsidRPr="00070B85">
        <w:rPr>
          <w:rFonts w:ascii="Arial" w:hAnsi="Arial" w:cs="Arial"/>
          <w:color w:val="404040" w:themeColor="text1" w:themeTint="BF"/>
          <w:sz w:val="24"/>
          <w:szCs w:val="24"/>
        </w:rPr>
        <w:t xml:space="preserve"> does not replace </w:t>
      </w:r>
      <w:r>
        <w:rPr>
          <w:rFonts w:ascii="Arial" w:hAnsi="Arial" w:cs="Arial"/>
          <w:color w:val="404040" w:themeColor="text1" w:themeTint="BF"/>
          <w:sz w:val="24"/>
          <w:szCs w:val="24"/>
        </w:rPr>
        <w:t xml:space="preserve">directions contained in a </w:t>
      </w:r>
      <w:proofErr w:type="gramStart"/>
      <w:r w:rsidRPr="00070B85">
        <w:rPr>
          <w:rFonts w:ascii="Arial" w:hAnsi="Arial" w:cs="Arial"/>
          <w:color w:val="404040" w:themeColor="text1" w:themeTint="BF"/>
          <w:sz w:val="24"/>
          <w:szCs w:val="24"/>
        </w:rPr>
        <w:t>manufacturer instructions</w:t>
      </w:r>
      <w:proofErr w:type="gramEnd"/>
      <w:r w:rsidRPr="00070B85">
        <w:rPr>
          <w:rFonts w:ascii="Arial" w:hAnsi="Arial" w:cs="Arial"/>
          <w:color w:val="404040" w:themeColor="text1" w:themeTint="BF"/>
          <w:sz w:val="24"/>
          <w:szCs w:val="24"/>
        </w:rPr>
        <w:t xml:space="preserve"> for use (IFUs)</w:t>
      </w:r>
      <w:r>
        <w:rPr>
          <w:rFonts w:ascii="Arial" w:hAnsi="Arial" w:cs="Arial"/>
          <w:color w:val="404040" w:themeColor="text1" w:themeTint="BF"/>
          <w:sz w:val="24"/>
          <w:szCs w:val="24"/>
        </w:rPr>
        <w:t xml:space="preserve"> documents</w:t>
      </w:r>
      <w:r w:rsidRPr="00070B85">
        <w:rPr>
          <w:rFonts w:ascii="Arial" w:hAnsi="Arial" w:cs="Arial"/>
          <w:color w:val="404040" w:themeColor="text1" w:themeTint="BF"/>
          <w:sz w:val="24"/>
          <w:szCs w:val="24"/>
        </w:rPr>
        <w:t>, nor does it replace institutional polic</w:t>
      </w:r>
      <w:r>
        <w:rPr>
          <w:rFonts w:ascii="Arial" w:hAnsi="Arial" w:cs="Arial"/>
          <w:color w:val="404040" w:themeColor="text1" w:themeTint="BF"/>
          <w:sz w:val="24"/>
          <w:szCs w:val="24"/>
        </w:rPr>
        <w:t>ies</w:t>
      </w:r>
      <w:r w:rsidRPr="00070B85">
        <w:rPr>
          <w:rFonts w:ascii="Arial" w:hAnsi="Arial" w:cs="Arial"/>
          <w:color w:val="404040" w:themeColor="text1" w:themeTint="BF"/>
          <w:sz w:val="24"/>
          <w:szCs w:val="24"/>
        </w:rPr>
        <w:t>/workflows, but is intended to be used in conjunction with them. This Important Note applies to all parts of this toolkit.</w:t>
      </w:r>
    </w:p>
    <w:p w14:paraId="55DCFC41" w14:textId="77777777" w:rsidR="007872A2" w:rsidRPr="00BE79C3" w:rsidRDefault="007872A2" w:rsidP="00A370CA">
      <w:pPr>
        <w:spacing w:after="0" w:line="240" w:lineRule="auto"/>
        <w:jc w:val="both"/>
        <w:rPr>
          <w:rFonts w:ascii="Arial" w:eastAsiaTheme="minorEastAsia" w:hAnsi="Arial" w:cs="Arial"/>
          <w:sz w:val="24"/>
          <w:szCs w:val="24"/>
        </w:rPr>
      </w:pPr>
    </w:p>
    <w:p w14:paraId="19C626C0" w14:textId="77777777" w:rsidR="007872A2" w:rsidRPr="00F76D1A" w:rsidRDefault="00111B3C" w:rsidP="00F76D1A">
      <w:pPr>
        <w:pStyle w:val="Heading1"/>
        <w:rPr>
          <w:rFonts w:ascii="Arial" w:eastAsiaTheme="minorEastAsia" w:hAnsi="Arial" w:cs="Arial"/>
          <w:b/>
          <w:bCs/>
          <w:color w:val="0646FF"/>
          <w:sz w:val="28"/>
          <w:szCs w:val="28"/>
        </w:rPr>
      </w:pPr>
      <w:bookmarkStart w:id="9" w:name="_Toc82707630"/>
      <w:r w:rsidRPr="00F76D1A">
        <w:rPr>
          <w:rFonts w:ascii="Arial" w:eastAsiaTheme="minorEastAsia" w:hAnsi="Arial" w:cs="Arial"/>
          <w:b/>
          <w:bCs/>
          <w:color w:val="0646FF"/>
          <w:sz w:val="28"/>
          <w:szCs w:val="28"/>
        </w:rPr>
        <w:t>Disclaimer</w:t>
      </w:r>
      <w:bookmarkEnd w:id="9"/>
    </w:p>
    <w:p w14:paraId="61C9651F" w14:textId="77777777" w:rsidR="007872A2" w:rsidRPr="00BE79C3" w:rsidRDefault="007872A2" w:rsidP="00A370CA">
      <w:pPr>
        <w:spacing w:after="0" w:line="240" w:lineRule="auto"/>
        <w:jc w:val="both"/>
        <w:rPr>
          <w:rFonts w:ascii="Arial" w:eastAsiaTheme="minorEastAsia" w:hAnsi="Arial" w:cs="Arial"/>
          <w:b/>
          <w:bCs/>
          <w:kern w:val="24"/>
          <w:sz w:val="24"/>
          <w:szCs w:val="24"/>
        </w:rPr>
      </w:pPr>
    </w:p>
    <w:p w14:paraId="5F9E37C8" w14:textId="77777777" w:rsidR="006150D9" w:rsidRPr="00C614AA" w:rsidRDefault="006150D9" w:rsidP="006150D9">
      <w:pPr>
        <w:spacing w:after="0"/>
        <w:jc w:val="both"/>
        <w:rPr>
          <w:rFonts w:ascii="Arial" w:hAnsi="Arial" w:cs="Arial"/>
          <w:color w:val="404040" w:themeColor="text1" w:themeTint="BF"/>
          <w:sz w:val="24"/>
          <w:szCs w:val="24"/>
        </w:rPr>
      </w:pPr>
      <w:r w:rsidRPr="004D0625">
        <w:rPr>
          <w:rFonts w:ascii="Arial" w:hAnsi="Arial" w:cs="Arial"/>
          <w:color w:val="404040" w:themeColor="text1" w:themeTint="BF"/>
          <w:sz w:val="24"/>
          <w:szCs w:val="24"/>
        </w:rPr>
        <w:lastRenderedPageBreak/>
        <w:t>Nanosonics manufactures and supplies automated high-level disinfecti</w:t>
      </w:r>
      <w:r>
        <w:rPr>
          <w:rFonts w:ascii="Arial" w:hAnsi="Arial" w:cs="Arial"/>
          <w:color w:val="404040" w:themeColor="text1" w:themeTint="BF"/>
          <w:sz w:val="24"/>
          <w:szCs w:val="24"/>
        </w:rPr>
        <w:t>on</w:t>
      </w:r>
      <w:r w:rsidRPr="004D0625">
        <w:rPr>
          <w:rFonts w:ascii="Arial" w:hAnsi="Arial" w:cs="Arial"/>
          <w:color w:val="404040" w:themeColor="text1" w:themeTint="BF"/>
          <w:sz w:val="24"/>
          <w:szCs w:val="24"/>
        </w:rPr>
        <w:t xml:space="preserve"> systems for ultrasound probes. </w:t>
      </w:r>
      <w:r w:rsidRPr="00436E8D">
        <w:rPr>
          <w:rFonts w:ascii="Arial" w:hAnsi="Arial" w:cs="Arial"/>
          <w:color w:val="404040" w:themeColor="text1" w:themeTint="BF"/>
          <w:sz w:val="24"/>
          <w:szCs w:val="24"/>
        </w:rPr>
        <w:t xml:space="preserve">Whilst all commercially reasonable efforts have been taken to prepare this </w:t>
      </w:r>
      <w:r>
        <w:rPr>
          <w:rFonts w:ascii="Arial" w:hAnsi="Arial" w:cs="Arial"/>
          <w:color w:val="404040" w:themeColor="text1" w:themeTint="BF"/>
          <w:sz w:val="24"/>
          <w:szCs w:val="24"/>
        </w:rPr>
        <w:t xml:space="preserve">toolkit, </w:t>
      </w:r>
      <w:r w:rsidRPr="00BE79C3">
        <w:rPr>
          <w:rFonts w:ascii="Arial" w:hAnsi="Arial" w:cs="Arial"/>
          <w:color w:val="404040" w:themeColor="text1" w:themeTint="BF"/>
          <w:sz w:val="24"/>
          <w:szCs w:val="24"/>
        </w:rPr>
        <w:t xml:space="preserve">Nanosonics will not accept </w:t>
      </w:r>
      <w:r>
        <w:rPr>
          <w:rFonts w:ascii="Arial" w:hAnsi="Arial" w:cs="Arial"/>
          <w:color w:val="404040" w:themeColor="text1" w:themeTint="BF"/>
          <w:sz w:val="24"/>
          <w:szCs w:val="24"/>
        </w:rPr>
        <w:t xml:space="preserve">any liability or </w:t>
      </w:r>
      <w:r w:rsidRPr="00BE79C3">
        <w:rPr>
          <w:rFonts w:ascii="Arial" w:hAnsi="Arial" w:cs="Arial"/>
          <w:color w:val="404040" w:themeColor="text1" w:themeTint="BF"/>
          <w:sz w:val="24"/>
          <w:szCs w:val="24"/>
        </w:rPr>
        <w:t xml:space="preserve">responsibility of any kind for reliance on </w:t>
      </w:r>
      <w:r>
        <w:rPr>
          <w:rFonts w:ascii="Arial" w:hAnsi="Arial" w:cs="Arial"/>
          <w:color w:val="404040" w:themeColor="text1" w:themeTint="BF"/>
          <w:sz w:val="24"/>
          <w:szCs w:val="24"/>
        </w:rPr>
        <w:t xml:space="preserve">the </w:t>
      </w:r>
      <w:r w:rsidRPr="00BE79C3">
        <w:rPr>
          <w:rFonts w:ascii="Arial" w:hAnsi="Arial" w:cs="Arial"/>
          <w:color w:val="404040" w:themeColor="text1" w:themeTint="BF"/>
          <w:sz w:val="24"/>
          <w:szCs w:val="24"/>
        </w:rPr>
        <w:t xml:space="preserve">information, materials and opinions contained </w:t>
      </w:r>
      <w:r>
        <w:rPr>
          <w:rFonts w:ascii="Arial" w:hAnsi="Arial" w:cs="Arial"/>
          <w:color w:val="404040" w:themeColor="text1" w:themeTint="BF"/>
          <w:sz w:val="24"/>
          <w:szCs w:val="24"/>
        </w:rPr>
        <w:t>in this toolkit</w:t>
      </w:r>
      <w:r w:rsidRPr="00BE79C3">
        <w:rPr>
          <w:rFonts w:ascii="Arial" w:hAnsi="Arial" w:cs="Arial"/>
          <w:color w:val="404040" w:themeColor="text1" w:themeTint="BF"/>
          <w:sz w:val="24"/>
          <w:szCs w:val="24"/>
        </w:rPr>
        <w:t>, including</w:t>
      </w:r>
      <w:r>
        <w:rPr>
          <w:rFonts w:ascii="Arial" w:hAnsi="Arial" w:cs="Arial"/>
          <w:color w:val="404040" w:themeColor="text1" w:themeTint="BF"/>
          <w:sz w:val="24"/>
          <w:szCs w:val="24"/>
        </w:rPr>
        <w:t xml:space="preserve"> for</w:t>
      </w:r>
      <w:r w:rsidRPr="00BE79C3">
        <w:rPr>
          <w:rFonts w:ascii="Arial" w:hAnsi="Arial" w:cs="Arial"/>
          <w:color w:val="404040" w:themeColor="text1" w:themeTint="BF"/>
          <w:sz w:val="24"/>
          <w:szCs w:val="24"/>
        </w:rPr>
        <w:t xml:space="preserve"> any death or injury to persons.  </w:t>
      </w:r>
      <w:r>
        <w:rPr>
          <w:rFonts w:ascii="Arial" w:hAnsi="Arial" w:cs="Arial"/>
          <w:color w:val="404040" w:themeColor="text1" w:themeTint="BF"/>
          <w:sz w:val="24"/>
          <w:szCs w:val="24"/>
        </w:rPr>
        <w:t xml:space="preserve">Nanosonics makes </w:t>
      </w:r>
      <w:r w:rsidRPr="00BE79C3">
        <w:rPr>
          <w:rFonts w:ascii="Arial" w:hAnsi="Arial" w:cs="Arial"/>
          <w:color w:val="404040" w:themeColor="text1" w:themeTint="BF"/>
          <w:sz w:val="24"/>
          <w:szCs w:val="24"/>
        </w:rPr>
        <w:t xml:space="preserve">no warranties, representations or undertakings about the content (including, without limitation, the quality, accuracy, completeness or fitness for any particular purpose of such content). </w:t>
      </w:r>
      <w:r>
        <w:rPr>
          <w:rFonts w:ascii="Arial" w:hAnsi="Arial" w:cs="Arial"/>
          <w:color w:val="404040" w:themeColor="text1" w:themeTint="BF"/>
          <w:sz w:val="24"/>
          <w:szCs w:val="24"/>
        </w:rPr>
        <w:t>T</w:t>
      </w:r>
      <w:r w:rsidRPr="004D0625">
        <w:rPr>
          <w:rFonts w:ascii="Arial" w:hAnsi="Arial" w:cs="Arial"/>
          <w:color w:val="404040" w:themeColor="text1" w:themeTint="BF"/>
          <w:sz w:val="24"/>
          <w:szCs w:val="24"/>
        </w:rPr>
        <w:t>o the fullest extent permitted by law, Nanosonics will not be liable for any loss or damage (including any consequential, incidental, special or indirect damages) whatsoever or for any loss of data, loss arising from interruption to business, loss of profits or other</w:t>
      </w:r>
      <w:r>
        <w:rPr>
          <w:rFonts w:ascii="Arial" w:hAnsi="Arial" w:cs="Arial"/>
          <w:color w:val="404040" w:themeColor="text1" w:themeTint="BF"/>
          <w:sz w:val="24"/>
          <w:szCs w:val="24"/>
        </w:rPr>
        <w:t xml:space="preserve"> damage or</w:t>
      </w:r>
      <w:r w:rsidRPr="004D0625">
        <w:rPr>
          <w:rFonts w:ascii="Arial" w:hAnsi="Arial" w:cs="Arial"/>
          <w:color w:val="404040" w:themeColor="text1" w:themeTint="BF"/>
          <w:sz w:val="24"/>
          <w:szCs w:val="24"/>
        </w:rPr>
        <w:t xml:space="preserve"> losses of any third party arising out of or in any way relating to errors, omissions, or inaccurate or out-of-date information in this document</w:t>
      </w:r>
      <w:r>
        <w:rPr>
          <w:rFonts w:ascii="Arial" w:hAnsi="Arial" w:cs="Arial"/>
          <w:color w:val="404040" w:themeColor="text1" w:themeTint="BF"/>
          <w:sz w:val="24"/>
          <w:szCs w:val="24"/>
        </w:rPr>
        <w:t>.</w:t>
      </w:r>
      <w:r w:rsidRPr="005763A1">
        <w:rPr>
          <w:rFonts w:ascii="Arial" w:hAnsi="Arial" w:cs="Arial"/>
          <w:color w:val="404040" w:themeColor="text1" w:themeTint="BF"/>
          <w:sz w:val="24"/>
          <w:szCs w:val="24"/>
        </w:rPr>
        <w:t xml:space="preserve"> Any and all use or reliance on this toolkit is at your own risk.</w:t>
      </w:r>
    </w:p>
    <w:p w14:paraId="5C7855C9" w14:textId="7BC2091C" w:rsidR="00E109B7" w:rsidRDefault="00E109B7" w:rsidP="00A370CA">
      <w:pPr>
        <w:spacing w:after="0"/>
        <w:jc w:val="both"/>
        <w:rPr>
          <w:rFonts w:ascii="Arial" w:hAnsi="Arial" w:cs="Arial"/>
          <w:color w:val="404040" w:themeColor="text1" w:themeTint="BF"/>
          <w:sz w:val="24"/>
          <w:szCs w:val="24"/>
        </w:rPr>
      </w:pPr>
    </w:p>
    <w:p w14:paraId="5DE47653" w14:textId="0EB7C92C" w:rsidR="006150D9" w:rsidRPr="00BE79C3" w:rsidRDefault="006150D9" w:rsidP="00A370CA">
      <w:pPr>
        <w:spacing w:after="0"/>
        <w:jc w:val="both"/>
        <w:rPr>
          <w:rFonts w:ascii="Arial" w:hAnsi="Arial" w:cs="Arial"/>
          <w:color w:val="404040" w:themeColor="text1" w:themeTint="BF"/>
          <w:sz w:val="24"/>
          <w:szCs w:val="24"/>
        </w:rPr>
      </w:pPr>
      <w:r>
        <w:rPr>
          <w:rFonts w:ascii="Arial" w:hAnsi="Arial" w:cs="Arial"/>
          <w:color w:val="404040" w:themeColor="text1" w:themeTint="BF"/>
          <w:sz w:val="24"/>
          <w:szCs w:val="24"/>
        </w:rPr>
        <w:t xml:space="preserve">Healthcare professionals should undertake their own enquiries as necessary and exercise professional judgement when assessing the needs of the particular patient. Copies of the journal articles and references referred to in the toolkit can be provided upon request. </w:t>
      </w:r>
    </w:p>
    <w:p w14:paraId="0F7FF0A4" w14:textId="77777777" w:rsidR="00E109B7" w:rsidRPr="00BE79C3" w:rsidRDefault="00E109B7" w:rsidP="00A370CA">
      <w:pPr>
        <w:spacing w:after="0"/>
        <w:jc w:val="both"/>
        <w:rPr>
          <w:rFonts w:ascii="Arial" w:hAnsi="Arial" w:cs="Arial"/>
          <w:color w:val="404040" w:themeColor="text1" w:themeTint="BF"/>
          <w:sz w:val="24"/>
          <w:szCs w:val="24"/>
        </w:rPr>
      </w:pPr>
    </w:p>
    <w:p w14:paraId="2FCFC55F" w14:textId="367F9159" w:rsidR="00E109B7" w:rsidRPr="00F76D1A" w:rsidRDefault="00111B3C" w:rsidP="00F76D1A">
      <w:pPr>
        <w:pStyle w:val="Heading1"/>
        <w:rPr>
          <w:rFonts w:ascii="Arial" w:eastAsiaTheme="minorEastAsia" w:hAnsi="Arial" w:cs="Arial"/>
          <w:b/>
          <w:bCs/>
          <w:sz w:val="28"/>
          <w:szCs w:val="28"/>
        </w:rPr>
      </w:pPr>
      <w:bookmarkStart w:id="10" w:name="_Toc82707631"/>
      <w:r w:rsidRPr="00F76D1A">
        <w:rPr>
          <w:rFonts w:ascii="Arial" w:eastAsiaTheme="minorEastAsia" w:hAnsi="Arial" w:cs="Arial"/>
          <w:b/>
          <w:bCs/>
          <w:color w:val="0646FF"/>
          <w:sz w:val="28"/>
          <w:szCs w:val="28"/>
        </w:rPr>
        <w:t>Acronyms</w:t>
      </w:r>
      <w:bookmarkEnd w:id="10"/>
      <w:r w:rsidRPr="00F76D1A">
        <w:rPr>
          <w:rFonts w:ascii="Arial" w:eastAsiaTheme="minorEastAsia" w:hAnsi="Arial" w:cs="Arial"/>
          <w:b/>
          <w:bCs/>
          <w:color w:val="0646FF"/>
          <w:sz w:val="28"/>
          <w:szCs w:val="28"/>
        </w:rPr>
        <w:t xml:space="preserve"> </w:t>
      </w:r>
      <w:r w:rsidRPr="00F76D1A">
        <w:rPr>
          <w:rFonts w:ascii="Arial" w:eastAsiaTheme="minorEastAsia" w:hAnsi="Arial" w:cs="Arial"/>
          <w:b/>
          <w:bCs/>
          <w:sz w:val="28"/>
          <w:szCs w:val="28"/>
        </w:rPr>
        <w:t xml:space="preserve"> </w:t>
      </w:r>
    </w:p>
    <w:p w14:paraId="50D39A8A" w14:textId="77777777" w:rsidR="00E109B7" w:rsidRPr="00BE79C3" w:rsidRDefault="00111B3C" w:rsidP="00A370CA">
      <w:pPr>
        <w:spacing w:after="0"/>
        <w:jc w:val="both"/>
        <w:rPr>
          <w:rFonts w:ascii="Arial" w:hAnsi="Arial" w:cs="Arial"/>
          <w:color w:val="404040" w:themeColor="text1" w:themeTint="BF"/>
          <w:sz w:val="24"/>
          <w:szCs w:val="24"/>
        </w:rPr>
      </w:pPr>
      <w:proofErr w:type="spellStart"/>
      <w:r w:rsidRPr="00BE79C3">
        <w:rPr>
          <w:rFonts w:ascii="Arial" w:hAnsi="Arial" w:cs="Arial"/>
          <w:color w:val="404040" w:themeColor="text1" w:themeTint="BF"/>
          <w:sz w:val="24"/>
          <w:szCs w:val="24"/>
        </w:rPr>
        <w:t>AEd</w:t>
      </w:r>
      <w:proofErr w:type="spellEnd"/>
      <w:r w:rsidRPr="00BE79C3">
        <w:rPr>
          <w:rFonts w:ascii="Arial" w:hAnsi="Arial" w:cs="Arial"/>
          <w:color w:val="404040" w:themeColor="text1" w:themeTint="BF"/>
          <w:sz w:val="24"/>
          <w:szCs w:val="24"/>
        </w:rPr>
        <w:t xml:space="preserve">: </w:t>
      </w:r>
      <w:proofErr w:type="spellStart"/>
      <w:r w:rsidRPr="00BE79C3">
        <w:rPr>
          <w:rFonts w:ascii="Arial" w:hAnsi="Arial" w:cs="Arial"/>
          <w:color w:val="404040" w:themeColor="text1" w:themeTint="BF"/>
          <w:sz w:val="24"/>
          <w:szCs w:val="24"/>
        </w:rPr>
        <w:t>Authorised</w:t>
      </w:r>
      <w:proofErr w:type="spellEnd"/>
      <w:r w:rsidRPr="00BE79C3">
        <w:rPr>
          <w:rFonts w:ascii="Arial" w:hAnsi="Arial" w:cs="Arial"/>
          <w:color w:val="404040" w:themeColor="text1" w:themeTint="BF"/>
          <w:sz w:val="24"/>
          <w:szCs w:val="24"/>
        </w:rPr>
        <w:t xml:space="preserve"> Engineer (Decontamination)</w:t>
      </w:r>
    </w:p>
    <w:p w14:paraId="60DC6F7B"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BMUS: The British Medical Ultrasound Society</w:t>
      </w:r>
    </w:p>
    <w:p w14:paraId="03ADA93D"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ECMUS: European Committee for Medical Ultrasound Safety</w:t>
      </w:r>
    </w:p>
    <w:p w14:paraId="38423DB0"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ESR: European Society of Radiology</w:t>
      </w:r>
    </w:p>
    <w:p w14:paraId="60454913"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HCO: Health Care </w:t>
      </w:r>
      <w:proofErr w:type="spellStart"/>
      <w:r w:rsidRPr="00BE79C3">
        <w:rPr>
          <w:rFonts w:ascii="Arial" w:hAnsi="Arial" w:cs="Arial"/>
          <w:color w:val="404040" w:themeColor="text1" w:themeTint="BF"/>
          <w:sz w:val="24"/>
          <w:szCs w:val="24"/>
        </w:rPr>
        <w:t>Organisation</w:t>
      </w:r>
      <w:proofErr w:type="spellEnd"/>
    </w:p>
    <w:p w14:paraId="5D114A52"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HLD: High-Level Disinfection </w:t>
      </w:r>
    </w:p>
    <w:p w14:paraId="7B5D259F"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HSE Ireland: Health Service Executive Ireland</w:t>
      </w:r>
    </w:p>
    <w:p w14:paraId="3F792BF0"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HTM: Health Technical Memorandum </w:t>
      </w:r>
    </w:p>
    <w:p w14:paraId="269774AD"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IFU: Instructions of Use</w:t>
      </w:r>
    </w:p>
    <w:p w14:paraId="1B63C633"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ILD: Intermediate-Level Disinfection</w:t>
      </w:r>
    </w:p>
    <w:p w14:paraId="5DB75297"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IPC: Infection Prevention and Control </w:t>
      </w:r>
    </w:p>
    <w:p w14:paraId="5CE8504F"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IQ: Installation Qualification </w:t>
      </w:r>
    </w:p>
    <w:p w14:paraId="575DBE4A"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LLD: Low-Level Disinfection </w:t>
      </w:r>
    </w:p>
    <w:p w14:paraId="425A03AF"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MHRA: Medicines &amp; Healthcare products Regulatory Agency</w:t>
      </w:r>
    </w:p>
    <w:p w14:paraId="124C3282"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NHS Scotland: National Health Services Scotland</w:t>
      </w:r>
    </w:p>
    <w:p w14:paraId="103A6837"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OQ: Operation Qualification </w:t>
      </w:r>
    </w:p>
    <w:p w14:paraId="2BBCC84B"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PPE: Personal Protective Equipment</w:t>
      </w:r>
    </w:p>
    <w:p w14:paraId="045CB593"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PPM: Planned Preventive Maintenance</w:t>
      </w:r>
    </w:p>
    <w:p w14:paraId="73AE7116"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 xml:space="preserve">P.Q.: Performance Qualification </w:t>
      </w:r>
    </w:p>
    <w:p w14:paraId="06354B09"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RIMDS: Reusable Invasive Medical Devices</w:t>
      </w:r>
    </w:p>
    <w:p w14:paraId="458C5D6E" w14:textId="77777777" w:rsidR="00E109B7" w:rsidRPr="00BE79C3" w:rsidRDefault="00111B3C" w:rsidP="00A370CA">
      <w:pPr>
        <w:spacing w:after="0"/>
        <w:jc w:val="both"/>
        <w:rPr>
          <w:rFonts w:ascii="Arial" w:hAnsi="Arial" w:cs="Arial"/>
          <w:color w:val="404040" w:themeColor="text1" w:themeTint="BF"/>
          <w:sz w:val="24"/>
          <w:szCs w:val="24"/>
        </w:rPr>
      </w:pPr>
      <w:proofErr w:type="spellStart"/>
      <w:r w:rsidRPr="00BE79C3">
        <w:rPr>
          <w:rFonts w:ascii="Arial" w:hAnsi="Arial" w:cs="Arial"/>
          <w:color w:val="404040" w:themeColor="text1" w:themeTint="BF"/>
          <w:sz w:val="24"/>
          <w:szCs w:val="24"/>
        </w:rPr>
        <w:t>SCoR</w:t>
      </w:r>
      <w:proofErr w:type="spellEnd"/>
      <w:r w:rsidRPr="00BE79C3">
        <w:rPr>
          <w:rFonts w:ascii="Arial" w:hAnsi="Arial" w:cs="Arial"/>
          <w:color w:val="404040" w:themeColor="text1" w:themeTint="BF"/>
          <w:sz w:val="24"/>
          <w:szCs w:val="24"/>
        </w:rPr>
        <w:t>: Society and College of Radiographers</w:t>
      </w:r>
    </w:p>
    <w:p w14:paraId="34E9118A"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SOP: Standard Operating Procedure</w:t>
      </w:r>
    </w:p>
    <w:p w14:paraId="6C52A708" w14:textId="77777777" w:rsidR="00E109B7" w:rsidRPr="00BE79C3" w:rsidRDefault="00111B3C" w:rsidP="00A370CA">
      <w:pPr>
        <w:spacing w:after="0"/>
        <w:jc w:val="both"/>
        <w:rPr>
          <w:rFonts w:ascii="Arial" w:hAnsi="Arial" w:cs="Arial"/>
          <w:color w:val="404040" w:themeColor="text1" w:themeTint="BF"/>
          <w:sz w:val="24"/>
          <w:szCs w:val="24"/>
        </w:rPr>
      </w:pPr>
      <w:r w:rsidRPr="00BE79C3">
        <w:rPr>
          <w:rFonts w:ascii="Arial" w:hAnsi="Arial" w:cs="Arial"/>
          <w:color w:val="404040" w:themeColor="text1" w:themeTint="BF"/>
          <w:sz w:val="24"/>
          <w:szCs w:val="24"/>
        </w:rPr>
        <w:t>SSD: Sterile Services Department</w:t>
      </w:r>
    </w:p>
    <w:p w14:paraId="35FE89B7" w14:textId="17551961" w:rsidR="006264FB" w:rsidRPr="00482C8F" w:rsidRDefault="00111B3C" w:rsidP="00A370CA">
      <w:pPr>
        <w:spacing w:after="0"/>
        <w:jc w:val="both"/>
        <w:rPr>
          <w:rFonts w:ascii="Arial" w:hAnsi="Arial" w:cs="Arial"/>
          <w:color w:val="404040" w:themeColor="text1" w:themeTint="BF"/>
          <w:sz w:val="24"/>
          <w:szCs w:val="24"/>
        </w:rPr>
        <w:sectPr w:rsidR="006264FB" w:rsidRPr="00482C8F" w:rsidSect="00C10DC7">
          <w:type w:val="continuous"/>
          <w:pgSz w:w="11900" w:h="16820" w:code="1"/>
          <w:pgMar w:top="567" w:right="567" w:bottom="799" w:left="851" w:header="720" w:footer="720" w:gutter="0"/>
          <w:cols w:space="720"/>
          <w:titlePg/>
          <w:docGrid w:linePitch="360"/>
        </w:sectPr>
      </w:pPr>
      <w:r w:rsidRPr="00BE79C3">
        <w:rPr>
          <w:rFonts w:ascii="Arial" w:hAnsi="Arial" w:cs="Arial"/>
          <w:color w:val="404040" w:themeColor="text1" w:themeTint="BF"/>
          <w:sz w:val="24"/>
          <w:szCs w:val="24"/>
        </w:rPr>
        <w:t>WFUMB: European Federation of Societies for Ultrasound in Medicine and Biology</w:t>
      </w:r>
    </w:p>
    <w:p w14:paraId="0667283D" w14:textId="465DE5DA" w:rsidR="007C7E65" w:rsidRPr="00482C8F" w:rsidRDefault="007C7E65" w:rsidP="00A370CA">
      <w:pPr>
        <w:tabs>
          <w:tab w:val="center" w:pos="4680"/>
          <w:tab w:val="right" w:pos="9360"/>
        </w:tabs>
        <w:spacing w:after="0" w:line="240" w:lineRule="auto"/>
        <w:jc w:val="both"/>
        <w:rPr>
          <w:rFonts w:ascii="Arial" w:hAnsi="Arial" w:cs="Arial"/>
          <w:b/>
          <w:bCs/>
          <w:color w:val="214589"/>
          <w:kern w:val="24"/>
          <w:sz w:val="60"/>
          <w:szCs w:val="60"/>
        </w:rPr>
        <w:sectPr w:rsidR="007C7E65" w:rsidRPr="00482C8F" w:rsidSect="007C7E65">
          <w:footerReference w:type="first" r:id="rId16"/>
          <w:type w:val="continuous"/>
          <w:pgSz w:w="11900" w:h="16820" w:code="1"/>
          <w:pgMar w:top="357" w:right="357" w:bottom="799" w:left="357" w:header="720" w:footer="720" w:gutter="0"/>
          <w:cols w:space="720"/>
          <w:formProt w:val="0"/>
          <w:titlePg/>
          <w:docGrid w:linePitch="360"/>
        </w:sectPr>
      </w:pPr>
    </w:p>
    <w:p w14:paraId="35F3BED6" w14:textId="7134B84C" w:rsidR="00A00FDF" w:rsidRPr="00BE79C3" w:rsidRDefault="00035334" w:rsidP="00D7730F">
      <w:pPr>
        <w:jc w:val="right"/>
        <w:rPr>
          <w:rFonts w:ascii="Arial" w:eastAsia="+mn-ea" w:hAnsi="Arial" w:cs="Arial"/>
          <w:bCs/>
          <w:color w:val="0646FF"/>
          <w:kern w:val="24"/>
          <w:sz w:val="44"/>
          <w:szCs w:val="56"/>
          <w:lang w:eastAsia="en-AU"/>
        </w:rPr>
      </w:pPr>
      <w:r>
        <w:rPr>
          <w:rFonts w:ascii="Arial" w:eastAsia="+mn-ea" w:hAnsi="Arial" w:cs="Arial"/>
          <w:bCs/>
          <w:noProof/>
          <w:color w:val="0646FF"/>
          <w:kern w:val="24"/>
          <w:sz w:val="44"/>
          <w:szCs w:val="56"/>
          <w:lang w:val="en-GB" w:eastAsia="en-GB"/>
        </w:rPr>
        <w:lastRenderedPageBreak/>
        <w:drawing>
          <wp:inline distT="0" distB="0" distL="0" distR="0" wp14:anchorId="0E8F3885" wp14:editId="1CA3F1B0">
            <wp:extent cx="6985000" cy="98846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989294" cy="9890706"/>
                    </a:xfrm>
                    <a:prstGeom prst="rect">
                      <a:avLst/>
                    </a:prstGeom>
                  </pic:spPr>
                </pic:pic>
              </a:graphicData>
            </a:graphic>
          </wp:inline>
        </w:drawing>
      </w:r>
      <w:r w:rsidR="00A00FDF" w:rsidRPr="00BE79C3">
        <w:rPr>
          <w:rFonts w:ascii="Arial" w:eastAsia="+mn-ea" w:hAnsi="Arial" w:cs="Arial"/>
          <w:bCs/>
          <w:color w:val="0646FF"/>
          <w:kern w:val="24"/>
          <w:sz w:val="44"/>
          <w:szCs w:val="56"/>
          <w:lang w:eastAsia="en-AU"/>
        </w:rPr>
        <w:br w:type="page"/>
      </w:r>
    </w:p>
    <w:p w14:paraId="45072651" w14:textId="77777777" w:rsidR="004940EC" w:rsidRDefault="004940EC" w:rsidP="005645CE">
      <w:pPr>
        <w:rPr>
          <w:rFonts w:ascii="Arial" w:eastAsia="+mn-ea" w:hAnsi="Arial" w:cs="Arial"/>
          <w:bCs/>
          <w:color w:val="0646FF"/>
          <w:kern w:val="24"/>
          <w:sz w:val="52"/>
          <w:szCs w:val="52"/>
          <w:lang w:eastAsia="en-AU"/>
        </w:rPr>
        <w:sectPr w:rsidR="004940EC" w:rsidSect="004940EC">
          <w:type w:val="continuous"/>
          <w:pgSz w:w="11900" w:h="16820" w:code="1"/>
          <w:pgMar w:top="278" w:right="198" w:bottom="278" w:left="181" w:header="720" w:footer="720" w:gutter="0"/>
          <w:cols w:space="720"/>
          <w:formProt w:val="0"/>
          <w:titlePg/>
          <w:docGrid w:linePitch="360"/>
        </w:sectPr>
      </w:pPr>
    </w:p>
    <w:p w14:paraId="0B2E80DF" w14:textId="77777777" w:rsidR="00450E69" w:rsidRPr="00F76D1A" w:rsidRDefault="00111B3C" w:rsidP="00F76D1A">
      <w:pPr>
        <w:pStyle w:val="Heading1"/>
        <w:rPr>
          <w:rFonts w:ascii="Arial" w:eastAsia="+mn-ea" w:hAnsi="Arial" w:cs="Arial"/>
          <w:i/>
          <w:color w:val="0646FF"/>
          <w:sz w:val="44"/>
          <w:szCs w:val="44"/>
          <w:lang w:eastAsia="en-AU"/>
        </w:rPr>
      </w:pPr>
      <w:bookmarkStart w:id="11" w:name="_Toc82707632"/>
      <w:r w:rsidRPr="00F76D1A">
        <w:rPr>
          <w:rFonts w:ascii="Arial" w:eastAsia="+mn-ea" w:hAnsi="Arial" w:cs="Arial"/>
          <w:color w:val="0646FF"/>
          <w:sz w:val="44"/>
          <w:szCs w:val="44"/>
          <w:lang w:eastAsia="en-AU"/>
        </w:rPr>
        <w:lastRenderedPageBreak/>
        <w:t>Tool 1: Part A – Locate</w:t>
      </w:r>
      <w:bookmarkEnd w:id="11"/>
      <w:r w:rsidRPr="00F76D1A">
        <w:rPr>
          <w:rFonts w:ascii="Arial" w:eastAsia="Times New Roman" w:hAnsi="Arial" w:cs="Arial"/>
          <w:color w:val="0646FF"/>
          <w:sz w:val="44"/>
          <w:szCs w:val="44"/>
          <w:lang w:eastAsia="en-AU"/>
        </w:rPr>
        <w:t xml:space="preserve"> </w:t>
      </w:r>
      <w:r w:rsidR="004A121D" w:rsidRPr="00F76D1A">
        <w:rPr>
          <w:rFonts w:ascii="Arial" w:eastAsia="Times New Roman" w:hAnsi="Arial" w:cs="Arial"/>
          <w:color w:val="0646FF"/>
          <w:sz w:val="44"/>
          <w:szCs w:val="44"/>
          <w:lang w:eastAsia="en-AU"/>
        </w:rPr>
        <w:t xml:space="preserve"> </w:t>
      </w:r>
    </w:p>
    <w:p w14:paraId="1212913A" w14:textId="77777777" w:rsidR="00450E69" w:rsidRPr="00BE79C3" w:rsidRDefault="00120F61" w:rsidP="00A370CA">
      <w:pPr>
        <w:spacing w:after="0" w:line="240" w:lineRule="auto"/>
        <w:jc w:val="both"/>
        <w:rPr>
          <w:rFonts w:ascii="Arial" w:eastAsia="+mn-ea" w:hAnsi="Arial" w:cs="Arial"/>
          <w:b/>
          <w:i/>
          <w:color w:val="0646FF"/>
          <w:kern w:val="24"/>
          <w:sz w:val="28"/>
          <w:szCs w:val="32"/>
          <w:lang w:eastAsia="en-AU"/>
        </w:rPr>
      </w:pPr>
      <w:r w:rsidRPr="00BE79C3">
        <w:rPr>
          <w:rFonts w:ascii="Arial" w:eastAsia="+mn-ea" w:hAnsi="Arial" w:cs="Arial"/>
          <w:b/>
          <w:i/>
          <w:color w:val="0646FF"/>
          <w:kern w:val="24"/>
          <w:sz w:val="24"/>
          <w:szCs w:val="32"/>
          <w:lang w:eastAsia="en-AU"/>
        </w:rPr>
        <w:t xml:space="preserve">Objective: </w:t>
      </w:r>
      <w:r w:rsidR="00111B3C" w:rsidRPr="00BE79C3">
        <w:rPr>
          <w:rFonts w:ascii="Arial" w:eastAsia="+mn-ea" w:hAnsi="Arial" w:cs="Arial"/>
          <w:b/>
          <w:i/>
          <w:color w:val="0646FF"/>
          <w:kern w:val="24"/>
          <w:sz w:val="24"/>
          <w:szCs w:val="32"/>
          <w:lang w:eastAsia="en-AU"/>
        </w:rPr>
        <w:t>Locate the departments/clinics using ultrasound at your facility.</w:t>
      </w:r>
    </w:p>
    <w:p w14:paraId="6D5A29F8" w14:textId="77777777" w:rsidR="00450E69" w:rsidRPr="00BE79C3" w:rsidRDefault="00450E69" w:rsidP="00A370CA">
      <w:pPr>
        <w:spacing w:after="0" w:line="240" w:lineRule="auto"/>
        <w:jc w:val="both"/>
        <w:rPr>
          <w:rFonts w:ascii="Arial" w:eastAsia="MS Mincho" w:hAnsi="Arial" w:cs="Arial"/>
          <w:szCs w:val="24"/>
        </w:rPr>
      </w:pPr>
    </w:p>
    <w:p w14:paraId="37090F5F" w14:textId="77777777" w:rsidR="00A84707" w:rsidRPr="00227DD6" w:rsidRDefault="00111B3C" w:rsidP="00A370CA">
      <w:pPr>
        <w:spacing w:after="0" w:line="240" w:lineRule="auto"/>
        <w:jc w:val="both"/>
        <w:rPr>
          <w:rFonts w:ascii="Arial" w:eastAsia="MS Mincho" w:hAnsi="Arial" w:cs="Arial"/>
          <w:color w:val="404040" w:themeColor="text1" w:themeTint="BF"/>
          <w:sz w:val="24"/>
          <w:szCs w:val="24"/>
        </w:rPr>
      </w:pPr>
      <w:r w:rsidRPr="00227DD6">
        <w:rPr>
          <w:rFonts w:ascii="Arial" w:eastAsia="MS Mincho" w:hAnsi="Arial" w:cs="Arial"/>
          <w:color w:val="404040" w:themeColor="text1" w:themeTint="BF"/>
          <w:sz w:val="24"/>
          <w:szCs w:val="24"/>
        </w:rPr>
        <w:t xml:space="preserve">This list of strategies can help locate ultrasound machines in your facility. Locating ultrasound machines can be a challenging task, as they may move around, be uncatalogued, or may be unknown to personnel with responsibility for probe use and reprocessing. </w:t>
      </w:r>
    </w:p>
    <w:p w14:paraId="719F8826" w14:textId="77777777" w:rsidR="00A84707" w:rsidRPr="00227DD6" w:rsidRDefault="00A84707" w:rsidP="00A370CA">
      <w:pPr>
        <w:spacing w:after="0" w:line="240" w:lineRule="auto"/>
        <w:jc w:val="both"/>
        <w:rPr>
          <w:rFonts w:ascii="Arial" w:eastAsia="MS Mincho" w:hAnsi="Arial" w:cs="Arial"/>
          <w:color w:val="404040" w:themeColor="text1" w:themeTint="BF"/>
          <w:sz w:val="24"/>
          <w:szCs w:val="24"/>
        </w:rPr>
      </w:pPr>
    </w:p>
    <w:p w14:paraId="10371571" w14:textId="77777777" w:rsidR="00450E69" w:rsidRPr="00227DD6" w:rsidRDefault="00111B3C" w:rsidP="00A370CA">
      <w:pPr>
        <w:spacing w:after="0" w:line="240" w:lineRule="auto"/>
        <w:jc w:val="both"/>
        <w:rPr>
          <w:rFonts w:ascii="Arial" w:eastAsia="+mn-ea" w:hAnsi="Arial" w:cs="Arial"/>
          <w:bCs/>
          <w:color w:val="404040" w:themeColor="text1" w:themeTint="BF"/>
          <w:kern w:val="24"/>
          <w:sz w:val="24"/>
          <w:szCs w:val="24"/>
          <w:lang w:eastAsia="en-AU"/>
        </w:rPr>
      </w:pPr>
      <w:r w:rsidRPr="00227DD6">
        <w:rPr>
          <w:rFonts w:ascii="Arial" w:eastAsia="MS Mincho" w:hAnsi="Arial" w:cs="Arial"/>
          <w:color w:val="404040" w:themeColor="text1" w:themeTint="BF"/>
          <w:sz w:val="24"/>
          <w:szCs w:val="24"/>
        </w:rPr>
        <w:t xml:space="preserve">The options listed can be used to determine where ultrasound is used in order to facilitate follow up on any issues related to infection prevention. The different options below may be relevant based on the type and size of your facility. More than one strategy may be used in attempting to locate ultrasound machines. Strategies are ranked in order of assumed effectiveness. </w:t>
      </w:r>
    </w:p>
    <w:p w14:paraId="2C3E3870" w14:textId="77777777" w:rsidR="00450E69" w:rsidRPr="00BE79C3" w:rsidRDefault="00450E69" w:rsidP="00450E69">
      <w:pPr>
        <w:spacing w:after="0" w:line="240" w:lineRule="auto"/>
        <w:rPr>
          <w:rFonts w:ascii="Arial" w:eastAsia="+mn-ea" w:hAnsi="Arial" w:cs="Arial"/>
          <w:bCs/>
          <w:color w:val="1F3371"/>
          <w:kern w:val="24"/>
          <w:sz w:val="44"/>
          <w:szCs w:val="56"/>
          <w:lang w:eastAsia="en-AU"/>
        </w:rPr>
      </w:pPr>
    </w:p>
    <w:p w14:paraId="272D86B8" w14:textId="3DBFBF6C" w:rsidR="00C352FC" w:rsidRDefault="00111B3C">
      <w:pPr>
        <w:rPr>
          <w:rFonts w:ascii="Arial" w:eastAsia="+mn-ea" w:hAnsi="Arial" w:cs="Arial"/>
          <w:bCs/>
          <w:color w:val="0646FF"/>
          <w:kern w:val="24"/>
          <w:sz w:val="24"/>
          <w:szCs w:val="24"/>
          <w:lang w:eastAsia="en-AU"/>
        </w:rPr>
      </w:pPr>
      <w:r w:rsidRPr="00BE79C3">
        <w:rPr>
          <w:rFonts w:ascii="Arial" w:eastAsia="+mn-ea" w:hAnsi="Arial" w:cs="Arial"/>
          <w:bCs/>
          <w:color w:val="0646FF"/>
          <w:kern w:val="24"/>
          <w:sz w:val="24"/>
          <w:szCs w:val="24"/>
          <w:lang w:eastAsia="en-AU"/>
        </w:rPr>
        <w:br w:type="page"/>
      </w:r>
    </w:p>
    <w:p w14:paraId="515E65F1" w14:textId="165B8D0A" w:rsidR="0043159D" w:rsidRDefault="0010732C">
      <w:pPr>
        <w:rPr>
          <w:rFonts w:ascii="Arial" w:eastAsia="+mn-ea" w:hAnsi="Arial" w:cs="Arial"/>
          <w:bCs/>
          <w:noProof/>
          <w:color w:val="0646FF"/>
          <w:kern w:val="24"/>
          <w:sz w:val="24"/>
          <w:szCs w:val="24"/>
          <w:lang w:eastAsia="en-AU"/>
        </w:rPr>
      </w:pPr>
      <w:r w:rsidRPr="0010732C">
        <w:rPr>
          <w:rFonts w:ascii="Arial" w:eastAsia="+mn-ea" w:hAnsi="Arial" w:cs="Arial"/>
          <w:bCs/>
          <w:noProof/>
          <w:color w:val="0646FF"/>
          <w:kern w:val="24"/>
          <w:sz w:val="24"/>
          <w:szCs w:val="24"/>
          <w:lang w:val="en-GB" w:eastAsia="en-GB"/>
        </w:rPr>
        <w:lastRenderedPageBreak/>
        <mc:AlternateContent>
          <mc:Choice Requires="wps">
            <w:drawing>
              <wp:anchor distT="0" distB="0" distL="114300" distR="114300" simplePos="0" relativeHeight="251660288" behindDoc="0" locked="0" layoutInCell="1" allowOverlap="1" wp14:anchorId="62163EDB" wp14:editId="0CE471A7">
                <wp:simplePos x="0" y="0"/>
                <wp:positionH relativeFrom="column">
                  <wp:posOffset>105410</wp:posOffset>
                </wp:positionH>
                <wp:positionV relativeFrom="paragraph">
                  <wp:posOffset>528956</wp:posOffset>
                </wp:positionV>
                <wp:extent cx="5996305" cy="279400"/>
                <wp:effectExtent l="0" t="0" r="0" b="0"/>
                <wp:wrapNone/>
                <wp:docPr id="4" name="TextBox 3">
                  <a:extLst xmlns:a="http://schemas.openxmlformats.org/drawingml/2006/main">
                    <a:ext uri="{FF2B5EF4-FFF2-40B4-BE49-F238E27FC236}">
                      <a16:creationId xmlns:a16="http://schemas.microsoft.com/office/drawing/2014/main" id="{512CCF84-D940-E647-94C2-5D543C06A34E}"/>
                    </a:ext>
                  </a:extLst>
                </wp:docPr>
                <wp:cNvGraphicFramePr/>
                <a:graphic xmlns:a="http://schemas.openxmlformats.org/drawingml/2006/main">
                  <a:graphicData uri="http://schemas.microsoft.com/office/word/2010/wordprocessingShape">
                    <wps:wsp>
                      <wps:cNvSpPr txBox="1"/>
                      <wps:spPr>
                        <a:xfrm>
                          <a:off x="0" y="0"/>
                          <a:ext cx="5996305" cy="279400"/>
                        </a:xfrm>
                        <a:prstGeom prst="rect">
                          <a:avLst/>
                        </a:prstGeom>
                        <a:noFill/>
                      </wps:spPr>
                      <wps:txbx>
                        <w:txbxContent>
                          <w:p w14:paraId="55DBAECB" w14:textId="15B1E336" w:rsidR="0010732C" w:rsidRDefault="0010732C" w:rsidP="0010732C">
                            <w:pPr>
                              <w:rPr>
                                <w:rFonts w:ascii="Arial" w:hAnsi="Arial" w:cs="Arial"/>
                                <w:color w:val="0445FF"/>
                                <w:kern w:val="24"/>
                                <w:sz w:val="24"/>
                                <w:szCs w:val="24"/>
                              </w:rPr>
                            </w:pPr>
                            <w:r>
                              <w:rPr>
                                <w:rFonts w:ascii="Arial" w:hAnsi="Arial" w:cs="Arial"/>
                                <w:color w:val="0445FF"/>
                                <w:kern w:val="24"/>
                              </w:rPr>
                              <w:t xml:space="preserve">Department name: </w:t>
                            </w:r>
                            <w:r>
                              <w:rPr>
                                <w:rFonts w:ascii="Arial" w:hAnsi="Arial" w:cs="Arial"/>
                                <w:color w:val="000000" w:themeColor="text1"/>
                                <w:kern w:val="24"/>
                              </w:rPr>
                              <w:t>double click to type here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2163EDB" id="_x0000_t202" coordsize="21600,21600" o:spt="202" path="m,l,21600r21600,l21600,xe">
                <v:stroke joinstyle="miter"/>
                <v:path gradientshapeok="t" o:connecttype="rect"/>
              </v:shapetype>
              <v:shape id="TextBox 3" o:spid="_x0000_s1026" type="#_x0000_t202" style="position:absolute;margin-left:8.3pt;margin-top:41.65pt;width:472.1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" filled="f" stroked="f">
                <v:textbox>
                  <w:txbxContent>
                    <w:p w14:paraId="55DBAECB" w14:textId="15B1E336" w:rsidR="0010732C" w:rsidRDefault="0010732C" w:rsidP="0010732C">
                      <w:pPr>
                        <w:rPr>
                          <w:rFonts w:ascii="Arial" w:hAnsi="Arial" w:cs="Arial"/>
                          <w:color w:val="0445FF"/>
                          <w:kern w:val="24"/>
                          <w:sz w:val="24"/>
                          <w:szCs w:val="24"/>
                        </w:rPr>
                      </w:pPr>
                      <w:r>
                        <w:rPr>
                          <w:rFonts w:ascii="Arial" w:hAnsi="Arial" w:cs="Arial"/>
                          <w:color w:val="0445FF"/>
                          <w:kern w:val="24"/>
                        </w:rPr>
                        <w:t xml:space="preserve">Department name: </w:t>
                      </w:r>
                      <w:r>
                        <w:rPr>
                          <w:rFonts w:ascii="Arial" w:hAnsi="Arial" w:cs="Arial"/>
                          <w:color w:val="000000" w:themeColor="text1"/>
                          <w:kern w:val="24"/>
                        </w:rPr>
                        <w:t>double click to type here</w:t>
                      </w:r>
                    </w:p>
                  </w:txbxContent>
                </v:textbox>
              </v:shape>
            </w:pict>
          </mc:Fallback>
        </mc:AlternateContent>
      </w:r>
      <w:r w:rsidRPr="0010732C">
        <w:rPr>
          <w:rFonts w:ascii="Arial" w:eastAsia="+mn-ea" w:hAnsi="Arial" w:cs="Arial"/>
          <w:bCs/>
          <w:noProof/>
          <w:color w:val="0646FF"/>
          <w:kern w:val="24"/>
          <w:sz w:val="24"/>
          <w:szCs w:val="24"/>
          <w:lang w:val="en-GB" w:eastAsia="en-GB"/>
        </w:rPr>
        <w:drawing>
          <wp:anchor distT="0" distB="0" distL="114300" distR="114300" simplePos="0" relativeHeight="251659264" behindDoc="0" locked="0" layoutInCell="1" allowOverlap="1" wp14:anchorId="518F3537" wp14:editId="0372CDCD">
            <wp:simplePos x="0" y="0"/>
            <wp:positionH relativeFrom="column">
              <wp:posOffset>100330</wp:posOffset>
            </wp:positionH>
            <wp:positionV relativeFrom="paragraph">
              <wp:posOffset>0</wp:posOffset>
            </wp:positionV>
            <wp:extent cx="5996757" cy="9244013"/>
            <wp:effectExtent l="0" t="0" r="0" b="1905"/>
            <wp:wrapNone/>
            <wp:docPr id="7" name="Picture 2">
              <a:extLst xmlns:a="http://schemas.openxmlformats.org/drawingml/2006/main">
                <a:ext uri="{FF2B5EF4-FFF2-40B4-BE49-F238E27FC236}">
                  <a16:creationId xmlns:a16="http://schemas.microsoft.com/office/drawing/2014/main" id="{C784E6AC-F5C3-6B41-A4C6-8934439BB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84E6AC-F5C3-6B41-A4C6-8934439BB662}"/>
                        </a:ext>
                      </a:extLst>
                    </pic:cNvPr>
                    <pic:cNvPicPr>
                      <a:picLocks noChangeAspect="1"/>
                    </pic:cNvPicPr>
                  </pic:nvPicPr>
                  <pic:blipFill>
                    <a:blip r:embed="rId18"/>
                    <a:stretch>
                      <a:fillRect/>
                    </a:stretch>
                  </pic:blipFill>
                  <pic:spPr>
                    <a:xfrm>
                      <a:off x="0" y="0"/>
                      <a:ext cx="5996757" cy="9244013"/>
                    </a:xfrm>
                    <a:prstGeom prst="rect">
                      <a:avLst/>
                    </a:prstGeom>
                  </pic:spPr>
                </pic:pic>
              </a:graphicData>
            </a:graphic>
          </wp:anchor>
        </w:drawing>
      </w:r>
      <w:r w:rsidR="0043159D">
        <w:rPr>
          <w:rFonts w:ascii="Arial" w:eastAsia="+mn-ea" w:hAnsi="Arial" w:cs="Arial"/>
          <w:bCs/>
          <w:noProof/>
          <w:color w:val="0646FF"/>
          <w:kern w:val="24"/>
          <w:sz w:val="24"/>
          <w:szCs w:val="24"/>
          <w:lang w:eastAsia="en-AU"/>
        </w:rPr>
        <w:br w:type="page"/>
      </w:r>
    </w:p>
    <w:p w14:paraId="025E3648" w14:textId="1D78BF37" w:rsidR="00120F61" w:rsidRPr="00BE79C3" w:rsidRDefault="00120F61" w:rsidP="00C352FC">
      <w:pPr>
        <w:spacing w:after="0" w:line="240" w:lineRule="auto"/>
        <w:rPr>
          <w:rFonts w:ascii="Arial" w:eastAsia="+mn-ea" w:hAnsi="Arial" w:cs="Arial"/>
          <w:bCs/>
          <w:color w:val="0646FF"/>
          <w:kern w:val="24"/>
          <w:sz w:val="24"/>
          <w:szCs w:val="24"/>
          <w:lang w:eastAsia="en-AU"/>
        </w:rPr>
        <w:sectPr w:rsidR="00120F61" w:rsidRPr="00BE79C3" w:rsidSect="004940EC">
          <w:type w:val="continuous"/>
          <w:pgSz w:w="11900" w:h="16820" w:code="1"/>
          <w:pgMar w:top="567" w:right="567" w:bottom="567" w:left="1134" w:header="720" w:footer="720" w:gutter="0"/>
          <w:cols w:space="720"/>
          <w:formProt w:val="0"/>
          <w:titlePg/>
          <w:docGrid w:linePitch="360"/>
        </w:sectPr>
      </w:pPr>
    </w:p>
    <w:p w14:paraId="20046CE1" w14:textId="00F83FF0" w:rsidR="00BE79C3" w:rsidRPr="00F76D1A" w:rsidRDefault="00BE79C3" w:rsidP="00F76D1A">
      <w:pPr>
        <w:pStyle w:val="Heading1"/>
        <w:rPr>
          <w:rFonts w:ascii="Arial" w:eastAsia="+mn-ea" w:hAnsi="Arial" w:cs="Arial"/>
          <w:b/>
          <w:i/>
          <w:color w:val="0646FF"/>
          <w:sz w:val="44"/>
          <w:szCs w:val="44"/>
          <w:lang w:eastAsia="en-AU"/>
        </w:rPr>
      </w:pPr>
      <w:bookmarkStart w:id="12" w:name="_Toc82707633"/>
      <w:r w:rsidRPr="00F76D1A">
        <w:rPr>
          <w:rFonts w:ascii="Arial" w:eastAsia="+mn-ea" w:hAnsi="Arial" w:cs="Arial"/>
          <w:color w:val="0646FF"/>
          <w:sz w:val="44"/>
          <w:szCs w:val="44"/>
          <w:lang w:eastAsia="en-AU"/>
        </w:rPr>
        <w:lastRenderedPageBreak/>
        <w:t>Tool 1: Part B – Profile</w:t>
      </w:r>
      <w:bookmarkEnd w:id="12"/>
      <w:r w:rsidRPr="00F76D1A">
        <w:rPr>
          <w:rFonts w:ascii="Arial" w:eastAsia="Times New Roman" w:hAnsi="Arial" w:cs="Arial"/>
          <w:color w:val="0646FF"/>
          <w:sz w:val="44"/>
          <w:szCs w:val="44"/>
          <w:lang w:eastAsia="en-AU"/>
        </w:rPr>
        <w:t xml:space="preserve">  </w:t>
      </w:r>
    </w:p>
    <w:p w14:paraId="46AB04D3" w14:textId="66FD5AAF" w:rsidR="00A84707" w:rsidRPr="00BE79C3" w:rsidRDefault="00120F61" w:rsidP="00A370CA">
      <w:pPr>
        <w:spacing w:after="0" w:line="240" w:lineRule="auto"/>
        <w:jc w:val="both"/>
        <w:rPr>
          <w:rFonts w:ascii="Arial" w:eastAsia="+mn-ea" w:hAnsi="Arial" w:cs="Arial"/>
          <w:bCs/>
          <w:color w:val="0646FF"/>
          <w:kern w:val="24"/>
          <w:sz w:val="52"/>
          <w:szCs w:val="56"/>
          <w:lang w:eastAsia="en-AU"/>
        </w:rPr>
      </w:pPr>
      <w:r w:rsidRPr="00BE79C3">
        <w:rPr>
          <w:rFonts w:ascii="Arial" w:eastAsia="+mn-ea" w:hAnsi="Arial" w:cs="Arial"/>
          <w:b/>
          <w:i/>
          <w:color w:val="0646FF"/>
          <w:kern w:val="24"/>
          <w:sz w:val="24"/>
          <w:szCs w:val="32"/>
          <w:lang w:eastAsia="en-AU"/>
        </w:rPr>
        <w:t xml:space="preserve">Objective: </w:t>
      </w:r>
      <w:r w:rsidR="00111B3C" w:rsidRPr="00BE79C3">
        <w:rPr>
          <w:rFonts w:ascii="Arial" w:eastAsia="+mn-ea" w:hAnsi="Arial" w:cs="Arial"/>
          <w:b/>
          <w:i/>
          <w:color w:val="0646FF"/>
          <w:kern w:val="24"/>
          <w:sz w:val="24"/>
          <w:szCs w:val="32"/>
          <w:lang w:eastAsia="en-AU"/>
        </w:rPr>
        <w:t xml:space="preserve">Profile policy and practice for each ultrasound procedure </w:t>
      </w:r>
    </w:p>
    <w:p w14:paraId="29E4EFF1" w14:textId="2B549BD2" w:rsidR="00A84707" w:rsidRPr="00BE79C3" w:rsidRDefault="00111B3C" w:rsidP="00A370CA">
      <w:pPr>
        <w:spacing w:after="0" w:line="240" w:lineRule="auto"/>
        <w:jc w:val="both"/>
        <w:rPr>
          <w:rFonts w:ascii="Arial" w:eastAsia="+mn-ea" w:hAnsi="Arial" w:cs="Arial"/>
          <w:bCs/>
          <w:color w:val="0646FF"/>
          <w:kern w:val="24"/>
          <w:sz w:val="52"/>
          <w:szCs w:val="56"/>
          <w:lang w:eastAsia="en-AU"/>
        </w:rPr>
      </w:pPr>
      <w:r w:rsidRPr="00BE79C3">
        <w:rPr>
          <w:rFonts w:ascii="Arial" w:eastAsia="+mn-ea" w:hAnsi="Arial" w:cs="Arial"/>
          <w:b/>
          <w:i/>
          <w:color w:val="0646FF"/>
          <w:kern w:val="24"/>
          <w:sz w:val="24"/>
          <w:szCs w:val="32"/>
          <w:lang w:eastAsia="en-AU"/>
        </w:rPr>
        <w:t>at your facility.</w:t>
      </w:r>
    </w:p>
    <w:p w14:paraId="4ED5A97F" w14:textId="4718B359" w:rsidR="00A84707" w:rsidRPr="00BE79C3" w:rsidRDefault="00A84707" w:rsidP="00A370CA">
      <w:pPr>
        <w:spacing w:after="0" w:line="240" w:lineRule="auto"/>
        <w:jc w:val="both"/>
        <w:rPr>
          <w:rFonts w:ascii="Arial" w:eastAsia="MS Mincho" w:hAnsi="Arial" w:cs="Arial"/>
          <w:sz w:val="20"/>
          <w:szCs w:val="24"/>
        </w:rPr>
      </w:pPr>
    </w:p>
    <w:p w14:paraId="75D448C5" w14:textId="211B3230" w:rsidR="00A84707" w:rsidRPr="00227DD6" w:rsidRDefault="00111B3C" w:rsidP="00A370CA">
      <w:pPr>
        <w:spacing w:after="0" w:line="240" w:lineRule="auto"/>
        <w:jc w:val="both"/>
        <w:rPr>
          <w:rFonts w:ascii="Arial" w:eastAsia="MS Mincho" w:hAnsi="Arial" w:cs="Arial"/>
          <w:color w:val="404040" w:themeColor="text1" w:themeTint="BF"/>
          <w:sz w:val="24"/>
          <w:szCs w:val="24"/>
        </w:rPr>
        <w:sectPr w:rsidR="00A84707" w:rsidRPr="00227DD6" w:rsidSect="004940EC">
          <w:type w:val="continuous"/>
          <w:pgSz w:w="11900" w:h="16820" w:code="1"/>
          <w:pgMar w:top="567" w:right="567" w:bottom="567" w:left="1134" w:header="720" w:footer="720" w:gutter="0"/>
          <w:cols w:space="720"/>
          <w:formProt w:val="0"/>
          <w:titlePg/>
          <w:docGrid w:linePitch="360"/>
        </w:sectPr>
      </w:pPr>
      <w:r w:rsidRPr="00227DD6">
        <w:rPr>
          <w:rFonts w:ascii="Arial" w:eastAsia="MS Mincho" w:hAnsi="Arial" w:cs="Arial"/>
          <w:color w:val="404040" w:themeColor="text1" w:themeTint="BF"/>
          <w:sz w:val="24"/>
          <w:szCs w:val="24"/>
        </w:rPr>
        <w:t>After locating ultrasound machines with the Locate tool, this audit tool can be used to observe and assess procedure-specific ultrasound policy and practice. The page can be printed, and ultrasound procedures for each facility area can be used for individual observation sessions. First, record the procedure and department, then work through the profile form. The questions guide the user through their policy, and an observation checklist is provided to record actual practice. The tool leads the user to an action plan</w:t>
      </w:r>
      <w:r w:rsidR="008E3B0B" w:rsidRPr="00227DD6">
        <w:rPr>
          <w:rFonts w:ascii="Arial" w:eastAsia="MS Mincho" w:hAnsi="Arial" w:cs="Arial"/>
          <w:color w:val="404040" w:themeColor="text1" w:themeTint="BF"/>
          <w:sz w:val="24"/>
          <w:szCs w:val="24"/>
        </w:rPr>
        <w:t xml:space="preserve"> (part C)</w:t>
      </w:r>
      <w:r w:rsidRPr="00227DD6">
        <w:rPr>
          <w:rFonts w:ascii="Arial" w:eastAsia="MS Mincho" w:hAnsi="Arial" w:cs="Arial"/>
          <w:color w:val="404040" w:themeColor="text1" w:themeTint="BF"/>
          <w:sz w:val="24"/>
          <w:szCs w:val="24"/>
        </w:rPr>
        <w:t xml:space="preserve"> if there is no policy or if there are discrepancies between policy, practice and guidelines</w:t>
      </w:r>
      <w:r w:rsidR="005645CE" w:rsidRPr="00227DD6">
        <w:rPr>
          <w:rFonts w:ascii="Arial" w:eastAsia="MS Mincho" w:hAnsi="Arial" w:cs="Arial"/>
          <w:color w:val="404040" w:themeColor="text1" w:themeTint="BF"/>
          <w:sz w:val="24"/>
          <w:szCs w:val="24"/>
        </w:rPr>
        <w:t xml:space="preserve">. </w:t>
      </w:r>
    </w:p>
    <w:p w14:paraId="3F06C6B0" w14:textId="77777777" w:rsidR="00A84707" w:rsidRPr="00BE79C3" w:rsidRDefault="00A84707" w:rsidP="00A370CA">
      <w:pPr>
        <w:spacing w:after="0" w:line="240" w:lineRule="auto"/>
        <w:jc w:val="both"/>
        <w:rPr>
          <w:rFonts w:ascii="Arial" w:eastAsia="+mn-ea" w:hAnsi="Arial" w:cs="Arial"/>
          <w:bCs/>
          <w:color w:val="0646FF"/>
          <w:kern w:val="24"/>
          <w:sz w:val="24"/>
          <w:szCs w:val="24"/>
          <w:lang w:eastAsia="en-AU"/>
        </w:rPr>
      </w:pPr>
    </w:p>
    <w:p w14:paraId="0201332B" w14:textId="77777777" w:rsidR="00450E69" w:rsidRPr="00BE79C3" w:rsidRDefault="00111B3C" w:rsidP="00A370CA">
      <w:pPr>
        <w:spacing w:after="0" w:line="240" w:lineRule="auto"/>
        <w:jc w:val="both"/>
        <w:rPr>
          <w:rFonts w:ascii="Arial" w:eastAsia="+mn-ea" w:hAnsi="Arial" w:cs="Arial"/>
          <w:bCs/>
          <w:color w:val="0646FF"/>
          <w:kern w:val="24"/>
          <w:sz w:val="28"/>
          <w:szCs w:val="28"/>
          <w:lang w:eastAsia="en-AU"/>
        </w:rPr>
      </w:pPr>
      <w:r w:rsidRPr="00BE79C3">
        <w:rPr>
          <w:rFonts w:ascii="Arial" w:eastAsia="+mn-ea" w:hAnsi="Arial" w:cs="Arial"/>
          <w:bCs/>
          <w:color w:val="0646FF"/>
          <w:kern w:val="24"/>
          <w:sz w:val="28"/>
          <w:szCs w:val="28"/>
          <w:lang w:eastAsia="en-AU"/>
        </w:rPr>
        <w:t>Tool 1: Part B – Profile</w:t>
      </w:r>
    </w:p>
    <w:p w14:paraId="0314BB50" w14:textId="77777777" w:rsidR="00450E69" w:rsidRPr="00BE79C3" w:rsidRDefault="00111B3C" w:rsidP="00A370CA">
      <w:pPr>
        <w:spacing w:after="0" w:line="240" w:lineRule="auto"/>
        <w:jc w:val="both"/>
        <w:rPr>
          <w:rFonts w:ascii="Arial" w:eastAsia="+mn-ea" w:hAnsi="Arial" w:cs="Arial"/>
          <w:b/>
          <w:i/>
          <w:color w:val="0646FF"/>
          <w:kern w:val="24"/>
          <w:sz w:val="24"/>
          <w:szCs w:val="24"/>
          <w:lang w:eastAsia="en-AU"/>
        </w:rPr>
      </w:pPr>
      <w:r w:rsidRPr="00BE79C3">
        <w:rPr>
          <w:rFonts w:ascii="Arial" w:eastAsia="+mn-ea" w:hAnsi="Arial" w:cs="Arial"/>
          <w:b/>
          <w:i/>
          <w:color w:val="0646FF"/>
          <w:kern w:val="24"/>
          <w:sz w:val="24"/>
          <w:szCs w:val="24"/>
          <w:lang w:eastAsia="en-AU"/>
        </w:rPr>
        <w:t>Profile policy and practice for each ultrasound procedure at your facility.</w:t>
      </w:r>
    </w:p>
    <w:p w14:paraId="4D629281" w14:textId="77777777" w:rsidR="00EF609B" w:rsidRPr="00BE79C3" w:rsidRDefault="00EF609B" w:rsidP="00A370CA">
      <w:pPr>
        <w:spacing w:after="0" w:line="240" w:lineRule="auto"/>
        <w:jc w:val="both"/>
        <w:rPr>
          <w:rFonts w:ascii="Arial" w:eastAsia="+mn-ea" w:hAnsi="Arial" w:cs="Arial"/>
          <w:b/>
          <w:i/>
          <w:color w:val="0646FF"/>
          <w:kern w:val="24"/>
          <w:sz w:val="20"/>
          <w:szCs w:val="20"/>
          <w:lang w:eastAsia="en-AU"/>
        </w:rPr>
      </w:pPr>
    </w:p>
    <w:p w14:paraId="599B304E" w14:textId="5A0C2B78" w:rsidR="00EF609B" w:rsidRPr="00D7730F" w:rsidRDefault="00D7730F" w:rsidP="00A370CA">
      <w:pPr>
        <w:spacing w:after="0" w:line="240" w:lineRule="auto"/>
        <w:jc w:val="both"/>
        <w:rPr>
          <w:rFonts w:ascii="Arial" w:eastAsia="Times New Roman" w:hAnsi="Arial" w:cs="Arial"/>
          <w:bCs/>
          <w:iCs/>
          <w:color w:val="8C4EE5"/>
          <w:sz w:val="24"/>
          <w:szCs w:val="24"/>
          <w:lang w:eastAsia="en-AU"/>
        </w:rPr>
      </w:pPr>
      <w:r w:rsidRPr="00D7730F">
        <w:rPr>
          <w:rFonts w:ascii="Arial" w:eastAsia="Times New Roman" w:hAnsi="Arial" w:cs="Arial"/>
          <w:bCs/>
          <w:iCs/>
          <w:color w:val="8C4EE5"/>
          <w:sz w:val="24"/>
          <w:szCs w:val="24"/>
          <w:lang w:eastAsia="en-AU"/>
        </w:rPr>
        <w:t>a)</w:t>
      </w:r>
      <w:r>
        <w:rPr>
          <w:rFonts w:ascii="Arial" w:eastAsia="Times New Roman" w:hAnsi="Arial" w:cs="Arial"/>
          <w:bCs/>
          <w:iCs/>
          <w:color w:val="8C4EE5"/>
          <w:sz w:val="24"/>
          <w:szCs w:val="24"/>
          <w:lang w:eastAsia="en-AU"/>
        </w:rPr>
        <w:t xml:space="preserve"> </w:t>
      </w:r>
      <w:r w:rsidR="00111B3C" w:rsidRPr="00D7730F">
        <w:rPr>
          <w:rFonts w:ascii="Arial" w:eastAsia="Times New Roman" w:hAnsi="Arial" w:cs="Arial"/>
          <w:bCs/>
          <w:iCs/>
          <w:color w:val="8C4EE5"/>
          <w:sz w:val="24"/>
          <w:szCs w:val="24"/>
          <w:lang w:eastAsia="en-AU"/>
        </w:rPr>
        <w:t xml:space="preserve">Department and ultrasound systems </w:t>
      </w:r>
    </w:p>
    <w:p w14:paraId="3199038B" w14:textId="77777777" w:rsidR="003E0716" w:rsidRPr="00BE79C3" w:rsidRDefault="003E0716" w:rsidP="003E0716">
      <w:pPr>
        <w:spacing w:after="0" w:line="240" w:lineRule="auto"/>
        <w:rPr>
          <w:rFonts w:ascii="Arial" w:eastAsia="Times New Roman" w:hAnsi="Arial" w:cs="Arial"/>
          <w:b/>
          <w:iCs/>
          <w:color w:val="9C57FF"/>
          <w:sz w:val="24"/>
          <w:szCs w:val="24"/>
          <w:lang w:eastAsia="en-AU"/>
        </w:rPr>
      </w:pPr>
    </w:p>
    <w:tbl>
      <w:tblPr>
        <w:tblStyle w:val="TableGrid"/>
        <w:tblW w:w="5000" w:type="pct"/>
        <w:tblLook w:val="04A0" w:firstRow="1" w:lastRow="0" w:firstColumn="1" w:lastColumn="0" w:noHBand="0" w:noVBand="1"/>
      </w:tblPr>
      <w:tblGrid>
        <w:gridCol w:w="2565"/>
        <w:gridCol w:w="2513"/>
        <w:gridCol w:w="2547"/>
        <w:gridCol w:w="2564"/>
      </w:tblGrid>
      <w:tr w:rsidR="00654E54" w:rsidRPr="00BE79C3" w14:paraId="713947F8" w14:textId="77777777" w:rsidTr="00076519">
        <w:trPr>
          <w:trHeight w:val="513"/>
        </w:trPr>
        <w:tc>
          <w:tcPr>
            <w:tcW w:w="1259" w:type="pct"/>
            <w:shd w:val="clear" w:color="auto" w:fill="0646FF"/>
            <w:vAlign w:val="center"/>
          </w:tcPr>
          <w:p w14:paraId="5629B1DA" w14:textId="77777777" w:rsidR="003E0716" w:rsidRPr="00D60DCC" w:rsidRDefault="00111B3C" w:rsidP="003E0716">
            <w:pPr>
              <w:jc w:val="center"/>
              <w:rPr>
                <w:rFonts w:ascii="Arial" w:eastAsia="Times New Roman" w:hAnsi="Arial" w:cs="Arial"/>
                <w:bCs/>
                <w:iCs/>
                <w:color w:val="FFFFFF" w:themeColor="background1"/>
                <w:sz w:val="20"/>
                <w:szCs w:val="20"/>
                <w:lang w:eastAsia="en-AU"/>
              </w:rPr>
            </w:pPr>
            <w:r w:rsidRPr="00D60DCC">
              <w:rPr>
                <w:rFonts w:ascii="Arial" w:eastAsia="Times New Roman" w:hAnsi="Arial" w:cs="Arial"/>
                <w:bCs/>
                <w:iCs/>
                <w:color w:val="FFFFFF" w:themeColor="background1"/>
                <w:sz w:val="20"/>
                <w:szCs w:val="20"/>
                <w:lang w:eastAsia="en-AU"/>
              </w:rPr>
              <w:t>Department</w:t>
            </w:r>
          </w:p>
        </w:tc>
        <w:tc>
          <w:tcPr>
            <w:tcW w:w="1233" w:type="pct"/>
            <w:shd w:val="clear" w:color="auto" w:fill="0646FF"/>
            <w:vAlign w:val="center"/>
          </w:tcPr>
          <w:p w14:paraId="1898E78B" w14:textId="77777777" w:rsidR="003E0716" w:rsidRPr="00D60DCC" w:rsidRDefault="00111B3C" w:rsidP="003E0716">
            <w:pPr>
              <w:jc w:val="center"/>
              <w:rPr>
                <w:rFonts w:ascii="Arial" w:eastAsia="Times New Roman" w:hAnsi="Arial" w:cs="Arial"/>
                <w:bCs/>
                <w:iCs/>
                <w:color w:val="FFFFFF" w:themeColor="background1"/>
                <w:sz w:val="20"/>
                <w:szCs w:val="20"/>
                <w:lang w:eastAsia="en-AU"/>
              </w:rPr>
            </w:pPr>
            <w:r w:rsidRPr="00D60DCC">
              <w:rPr>
                <w:rFonts w:ascii="Arial" w:eastAsia="Times New Roman" w:hAnsi="Arial" w:cs="Arial"/>
                <w:bCs/>
                <w:iCs/>
                <w:color w:val="FFFFFF" w:themeColor="background1"/>
                <w:sz w:val="20"/>
                <w:szCs w:val="20"/>
                <w:lang w:eastAsia="en-AU"/>
              </w:rPr>
              <w:t>Date</w:t>
            </w:r>
          </w:p>
        </w:tc>
        <w:tc>
          <w:tcPr>
            <w:tcW w:w="1250" w:type="pct"/>
            <w:shd w:val="clear" w:color="auto" w:fill="0646FF"/>
            <w:vAlign w:val="center"/>
          </w:tcPr>
          <w:p w14:paraId="3CF76FD3" w14:textId="77777777" w:rsidR="003E0716" w:rsidRPr="00D60DCC" w:rsidRDefault="00111B3C" w:rsidP="003E0716">
            <w:pPr>
              <w:jc w:val="center"/>
              <w:rPr>
                <w:rFonts w:ascii="Arial" w:eastAsia="Times New Roman" w:hAnsi="Arial" w:cs="Arial"/>
                <w:bCs/>
                <w:iCs/>
                <w:color w:val="FFFFFF" w:themeColor="background1"/>
                <w:sz w:val="20"/>
                <w:szCs w:val="20"/>
                <w:lang w:eastAsia="en-AU"/>
              </w:rPr>
            </w:pPr>
            <w:r w:rsidRPr="00D60DCC">
              <w:rPr>
                <w:rFonts w:ascii="Arial" w:eastAsia="Times New Roman" w:hAnsi="Arial" w:cs="Arial"/>
                <w:bCs/>
                <w:iCs/>
                <w:color w:val="FFFFFF" w:themeColor="background1"/>
                <w:sz w:val="20"/>
                <w:szCs w:val="20"/>
                <w:lang w:eastAsia="en-AU"/>
              </w:rPr>
              <w:t>Assessor / Auditor</w:t>
            </w:r>
          </w:p>
        </w:tc>
        <w:tc>
          <w:tcPr>
            <w:tcW w:w="1258" w:type="pct"/>
            <w:shd w:val="clear" w:color="auto" w:fill="0646FF"/>
            <w:vAlign w:val="center"/>
          </w:tcPr>
          <w:p w14:paraId="7B89D18F" w14:textId="77777777" w:rsidR="003E0716" w:rsidRPr="00D60DCC" w:rsidRDefault="00111B3C" w:rsidP="003E0716">
            <w:pPr>
              <w:jc w:val="center"/>
              <w:rPr>
                <w:rFonts w:ascii="Arial" w:eastAsia="Times New Roman" w:hAnsi="Arial" w:cs="Arial"/>
                <w:bCs/>
                <w:iCs/>
                <w:color w:val="FFFFFF" w:themeColor="background1"/>
                <w:sz w:val="20"/>
                <w:szCs w:val="20"/>
                <w:lang w:eastAsia="en-AU"/>
              </w:rPr>
            </w:pPr>
            <w:r w:rsidRPr="00D60DCC">
              <w:rPr>
                <w:rFonts w:ascii="Arial" w:eastAsia="Times New Roman" w:hAnsi="Arial" w:cs="Arial"/>
                <w:bCs/>
                <w:iCs/>
                <w:color w:val="FFFFFF" w:themeColor="background1"/>
                <w:sz w:val="20"/>
                <w:szCs w:val="20"/>
                <w:lang w:eastAsia="en-AU"/>
              </w:rPr>
              <w:t>Operator(s) present</w:t>
            </w:r>
          </w:p>
        </w:tc>
      </w:tr>
      <w:tr w:rsidR="00654E54" w:rsidRPr="00BE79C3" w14:paraId="4D923BB5" w14:textId="77777777" w:rsidTr="00076519">
        <w:trPr>
          <w:trHeight w:val="1070"/>
        </w:trPr>
        <w:tc>
          <w:tcPr>
            <w:tcW w:w="1259" w:type="pct"/>
            <w:shd w:val="clear" w:color="auto" w:fill="auto"/>
            <w:vAlign w:val="center"/>
          </w:tcPr>
          <w:p w14:paraId="3D8ADA06" w14:textId="77777777" w:rsidR="003E0716" w:rsidRPr="00D60DCC" w:rsidRDefault="003E0716" w:rsidP="003E0716">
            <w:pPr>
              <w:jc w:val="center"/>
              <w:rPr>
                <w:rFonts w:ascii="Arial" w:eastAsia="Times New Roman" w:hAnsi="Arial" w:cs="Arial"/>
                <w:bCs/>
                <w:iCs/>
                <w:color w:val="000000" w:themeColor="text1"/>
                <w:sz w:val="20"/>
                <w:szCs w:val="20"/>
                <w:lang w:eastAsia="en-AU"/>
              </w:rPr>
            </w:pPr>
          </w:p>
        </w:tc>
        <w:tc>
          <w:tcPr>
            <w:tcW w:w="1233" w:type="pct"/>
            <w:shd w:val="clear" w:color="auto" w:fill="auto"/>
            <w:vAlign w:val="center"/>
          </w:tcPr>
          <w:p w14:paraId="12DAE56F" w14:textId="77777777" w:rsidR="003E0716" w:rsidRPr="00D60DCC" w:rsidRDefault="003E0716" w:rsidP="003E0716">
            <w:pPr>
              <w:jc w:val="center"/>
              <w:rPr>
                <w:rFonts w:ascii="Arial" w:eastAsia="Times New Roman" w:hAnsi="Arial" w:cs="Arial"/>
                <w:bCs/>
                <w:iCs/>
                <w:color w:val="000000" w:themeColor="text1"/>
                <w:sz w:val="20"/>
                <w:szCs w:val="20"/>
                <w:lang w:eastAsia="en-AU"/>
              </w:rPr>
            </w:pPr>
          </w:p>
        </w:tc>
        <w:tc>
          <w:tcPr>
            <w:tcW w:w="1250" w:type="pct"/>
            <w:shd w:val="clear" w:color="auto" w:fill="auto"/>
            <w:vAlign w:val="center"/>
          </w:tcPr>
          <w:p w14:paraId="72A09136" w14:textId="77777777" w:rsidR="003E0716" w:rsidRPr="00D60DCC" w:rsidRDefault="003E0716" w:rsidP="003E0716">
            <w:pPr>
              <w:jc w:val="center"/>
              <w:rPr>
                <w:rFonts w:ascii="Arial" w:eastAsia="Times New Roman" w:hAnsi="Arial" w:cs="Arial"/>
                <w:bCs/>
                <w:iCs/>
                <w:color w:val="000000" w:themeColor="text1"/>
                <w:sz w:val="20"/>
                <w:szCs w:val="20"/>
                <w:lang w:eastAsia="en-AU"/>
              </w:rPr>
            </w:pPr>
          </w:p>
        </w:tc>
        <w:tc>
          <w:tcPr>
            <w:tcW w:w="1258" w:type="pct"/>
            <w:shd w:val="clear" w:color="auto" w:fill="auto"/>
            <w:vAlign w:val="center"/>
          </w:tcPr>
          <w:p w14:paraId="14EFC62C" w14:textId="77777777" w:rsidR="003E0716" w:rsidRPr="00D60DCC" w:rsidRDefault="003E0716" w:rsidP="003E0716">
            <w:pPr>
              <w:jc w:val="center"/>
              <w:rPr>
                <w:rFonts w:ascii="Arial" w:eastAsia="Times New Roman" w:hAnsi="Arial" w:cs="Arial"/>
                <w:bCs/>
                <w:iCs/>
                <w:color w:val="000000" w:themeColor="text1"/>
                <w:sz w:val="20"/>
                <w:szCs w:val="20"/>
                <w:lang w:eastAsia="en-AU"/>
              </w:rPr>
            </w:pPr>
          </w:p>
        </w:tc>
      </w:tr>
    </w:tbl>
    <w:p w14:paraId="7E0971A8" w14:textId="77777777" w:rsidR="003E0716" w:rsidRPr="00BE79C3" w:rsidRDefault="003E0716" w:rsidP="003E0716">
      <w:pPr>
        <w:spacing w:after="0" w:line="240" w:lineRule="auto"/>
        <w:rPr>
          <w:rFonts w:ascii="Arial" w:eastAsia="Times New Roman" w:hAnsi="Arial" w:cs="Arial"/>
          <w:b/>
          <w:iCs/>
          <w:color w:val="9C57FF"/>
          <w:sz w:val="24"/>
          <w:szCs w:val="24"/>
          <w:lang w:eastAsia="en-AU"/>
        </w:rPr>
      </w:pPr>
    </w:p>
    <w:tbl>
      <w:tblPr>
        <w:tblStyle w:val="TableGrid"/>
        <w:tblW w:w="5000" w:type="pct"/>
        <w:tblLook w:val="04A0" w:firstRow="1" w:lastRow="0" w:firstColumn="1" w:lastColumn="0" w:noHBand="0" w:noVBand="1"/>
      </w:tblPr>
      <w:tblGrid>
        <w:gridCol w:w="1211"/>
        <w:gridCol w:w="4803"/>
        <w:gridCol w:w="4175"/>
      </w:tblGrid>
      <w:tr w:rsidR="00654E54" w:rsidRPr="00BE79C3" w14:paraId="7E641054" w14:textId="77777777" w:rsidTr="00076519">
        <w:trPr>
          <w:trHeight w:val="739"/>
        </w:trPr>
        <w:tc>
          <w:tcPr>
            <w:tcW w:w="594" w:type="pct"/>
            <w:shd w:val="clear" w:color="auto" w:fill="0646FF"/>
            <w:vAlign w:val="center"/>
          </w:tcPr>
          <w:p w14:paraId="4B5A313E" w14:textId="77777777" w:rsidR="003E0716" w:rsidRPr="00D60DCC" w:rsidRDefault="003E0716" w:rsidP="003E0716">
            <w:pPr>
              <w:jc w:val="center"/>
              <w:rPr>
                <w:rFonts w:ascii="Arial" w:eastAsia="Times New Roman" w:hAnsi="Arial" w:cs="Arial"/>
                <w:b/>
                <w:iCs/>
                <w:color w:val="FFFFFF" w:themeColor="background1"/>
                <w:sz w:val="20"/>
                <w:szCs w:val="20"/>
                <w:lang w:eastAsia="en-AU"/>
              </w:rPr>
            </w:pPr>
          </w:p>
        </w:tc>
        <w:tc>
          <w:tcPr>
            <w:tcW w:w="2357" w:type="pct"/>
            <w:shd w:val="clear" w:color="auto" w:fill="0646FF"/>
            <w:vAlign w:val="center"/>
          </w:tcPr>
          <w:p w14:paraId="5E1FF110" w14:textId="77777777" w:rsidR="003E0716" w:rsidRPr="00D60DCC" w:rsidRDefault="00111B3C" w:rsidP="003E0716">
            <w:pPr>
              <w:jc w:val="center"/>
              <w:rPr>
                <w:rFonts w:ascii="Arial" w:eastAsia="Times New Roman" w:hAnsi="Arial" w:cs="Arial"/>
                <w:bCs/>
                <w:iCs/>
                <w:color w:val="FFFFFF" w:themeColor="background1"/>
                <w:sz w:val="20"/>
                <w:szCs w:val="20"/>
                <w:lang w:eastAsia="en-AU"/>
              </w:rPr>
            </w:pPr>
            <w:r w:rsidRPr="00D60DCC">
              <w:rPr>
                <w:rFonts w:ascii="Arial" w:eastAsia="Times New Roman" w:hAnsi="Arial" w:cs="Arial"/>
                <w:bCs/>
                <w:iCs/>
                <w:color w:val="FFFFFF" w:themeColor="background1"/>
                <w:sz w:val="20"/>
                <w:szCs w:val="20"/>
                <w:lang w:eastAsia="en-AU"/>
              </w:rPr>
              <w:t xml:space="preserve">Ultrasound machines identification </w:t>
            </w:r>
          </w:p>
        </w:tc>
        <w:tc>
          <w:tcPr>
            <w:tcW w:w="2049" w:type="pct"/>
            <w:shd w:val="clear" w:color="auto" w:fill="0646FF"/>
            <w:vAlign w:val="center"/>
          </w:tcPr>
          <w:p w14:paraId="0A6FCEFA" w14:textId="77777777" w:rsidR="003E0716" w:rsidRPr="00D60DCC" w:rsidRDefault="00111B3C" w:rsidP="003E0716">
            <w:pPr>
              <w:jc w:val="center"/>
              <w:rPr>
                <w:rFonts w:ascii="Arial" w:eastAsia="Times New Roman" w:hAnsi="Arial" w:cs="Arial"/>
                <w:bCs/>
                <w:iCs/>
                <w:color w:val="FFFFFF" w:themeColor="background1"/>
                <w:sz w:val="20"/>
                <w:szCs w:val="20"/>
                <w:lang w:eastAsia="en-AU"/>
              </w:rPr>
            </w:pPr>
            <w:r w:rsidRPr="00D60DCC">
              <w:rPr>
                <w:rFonts w:ascii="Arial" w:eastAsia="Times New Roman" w:hAnsi="Arial" w:cs="Arial"/>
                <w:bCs/>
                <w:iCs/>
                <w:color w:val="FFFFFF" w:themeColor="background1"/>
                <w:sz w:val="20"/>
                <w:szCs w:val="20"/>
                <w:lang w:eastAsia="en-AU"/>
              </w:rPr>
              <w:t>Manufacturer(s)</w:t>
            </w:r>
          </w:p>
        </w:tc>
      </w:tr>
      <w:tr w:rsidR="00654E54" w:rsidRPr="00BE79C3" w14:paraId="660B29B5" w14:textId="77777777" w:rsidTr="00076519">
        <w:trPr>
          <w:trHeight w:val="519"/>
        </w:trPr>
        <w:tc>
          <w:tcPr>
            <w:tcW w:w="594" w:type="pct"/>
            <w:vAlign w:val="center"/>
          </w:tcPr>
          <w:p w14:paraId="5FD3599B" w14:textId="77777777" w:rsidR="003E0716" w:rsidRPr="00D60DCC" w:rsidRDefault="00111B3C" w:rsidP="003E0716">
            <w:pPr>
              <w:jc w:val="center"/>
              <w:rPr>
                <w:rFonts w:ascii="Arial" w:eastAsia="Times New Roman" w:hAnsi="Arial" w:cs="Arial"/>
                <w:bCs/>
                <w:iCs/>
                <w:color w:val="0646FF"/>
                <w:sz w:val="28"/>
                <w:szCs w:val="28"/>
                <w:lang w:eastAsia="en-AU"/>
              </w:rPr>
            </w:pPr>
            <w:r w:rsidRPr="00D60DCC">
              <w:rPr>
                <w:rFonts w:ascii="Arial" w:eastAsia="Times New Roman" w:hAnsi="Arial" w:cs="Arial"/>
                <w:bCs/>
                <w:iCs/>
                <w:color w:val="000000" w:themeColor="text1"/>
                <w:sz w:val="28"/>
                <w:szCs w:val="28"/>
                <w:lang w:eastAsia="en-AU"/>
              </w:rPr>
              <w:t>1</w:t>
            </w:r>
          </w:p>
        </w:tc>
        <w:tc>
          <w:tcPr>
            <w:tcW w:w="2357" w:type="pct"/>
            <w:vAlign w:val="center"/>
          </w:tcPr>
          <w:p w14:paraId="4A216926" w14:textId="3882B873" w:rsidR="003E0716" w:rsidRPr="00D60DCC" w:rsidRDefault="003E0716" w:rsidP="003E0716">
            <w:pPr>
              <w:jc w:val="center"/>
              <w:rPr>
                <w:rFonts w:ascii="Arial" w:eastAsia="Times New Roman" w:hAnsi="Arial" w:cs="Arial"/>
                <w:bCs/>
                <w:iCs/>
                <w:color w:val="0646FF"/>
                <w:sz w:val="20"/>
                <w:szCs w:val="20"/>
                <w:lang w:eastAsia="en-AU"/>
              </w:rPr>
            </w:pPr>
          </w:p>
        </w:tc>
        <w:tc>
          <w:tcPr>
            <w:tcW w:w="2049" w:type="pct"/>
            <w:vAlign w:val="center"/>
          </w:tcPr>
          <w:p w14:paraId="7ECBA879" w14:textId="77777777" w:rsidR="003E0716" w:rsidRPr="00D60DCC" w:rsidRDefault="003E0716" w:rsidP="003E0716">
            <w:pPr>
              <w:jc w:val="center"/>
              <w:rPr>
                <w:rFonts w:ascii="Arial" w:eastAsia="Times New Roman" w:hAnsi="Arial" w:cs="Arial"/>
                <w:bCs/>
                <w:iCs/>
                <w:color w:val="0646FF"/>
                <w:sz w:val="20"/>
                <w:szCs w:val="20"/>
                <w:lang w:eastAsia="en-AU"/>
              </w:rPr>
            </w:pPr>
          </w:p>
        </w:tc>
      </w:tr>
      <w:tr w:rsidR="00654E54" w:rsidRPr="00BE79C3" w14:paraId="7A8F7D28" w14:textId="77777777" w:rsidTr="00076519">
        <w:trPr>
          <w:trHeight w:val="555"/>
        </w:trPr>
        <w:tc>
          <w:tcPr>
            <w:tcW w:w="594" w:type="pct"/>
            <w:vAlign w:val="center"/>
          </w:tcPr>
          <w:p w14:paraId="554BF96B" w14:textId="77777777" w:rsidR="003E0716" w:rsidRPr="00D60DCC" w:rsidRDefault="00111B3C" w:rsidP="003E0716">
            <w:pPr>
              <w:jc w:val="center"/>
              <w:rPr>
                <w:rFonts w:ascii="Arial" w:eastAsia="Times New Roman" w:hAnsi="Arial" w:cs="Arial"/>
                <w:bCs/>
                <w:iCs/>
                <w:color w:val="0646FF"/>
                <w:sz w:val="28"/>
                <w:szCs w:val="28"/>
                <w:lang w:eastAsia="en-AU"/>
              </w:rPr>
            </w:pPr>
            <w:r w:rsidRPr="00D60DCC">
              <w:rPr>
                <w:rFonts w:ascii="Arial" w:eastAsia="Times New Roman" w:hAnsi="Arial" w:cs="Arial"/>
                <w:bCs/>
                <w:iCs/>
                <w:color w:val="000000" w:themeColor="text1"/>
                <w:sz w:val="28"/>
                <w:szCs w:val="28"/>
                <w:lang w:eastAsia="en-AU"/>
              </w:rPr>
              <w:t>2</w:t>
            </w:r>
          </w:p>
        </w:tc>
        <w:tc>
          <w:tcPr>
            <w:tcW w:w="2357" w:type="pct"/>
            <w:vAlign w:val="center"/>
          </w:tcPr>
          <w:p w14:paraId="5EAC5097" w14:textId="77777777" w:rsidR="003E0716" w:rsidRPr="00D60DCC" w:rsidRDefault="003E0716" w:rsidP="003E0716">
            <w:pPr>
              <w:jc w:val="center"/>
              <w:rPr>
                <w:rFonts w:ascii="Arial" w:eastAsia="Times New Roman" w:hAnsi="Arial" w:cs="Arial"/>
                <w:bCs/>
                <w:iCs/>
                <w:color w:val="0646FF"/>
                <w:sz w:val="20"/>
                <w:szCs w:val="20"/>
                <w:lang w:eastAsia="en-AU"/>
              </w:rPr>
            </w:pPr>
          </w:p>
        </w:tc>
        <w:tc>
          <w:tcPr>
            <w:tcW w:w="2049" w:type="pct"/>
            <w:vAlign w:val="center"/>
          </w:tcPr>
          <w:p w14:paraId="139C9F14" w14:textId="77777777" w:rsidR="003E0716" w:rsidRPr="00D60DCC" w:rsidRDefault="003E0716" w:rsidP="003E0716">
            <w:pPr>
              <w:jc w:val="center"/>
              <w:rPr>
                <w:rFonts w:ascii="Arial" w:eastAsia="Times New Roman" w:hAnsi="Arial" w:cs="Arial"/>
                <w:bCs/>
                <w:iCs/>
                <w:color w:val="0646FF"/>
                <w:sz w:val="20"/>
                <w:szCs w:val="20"/>
                <w:lang w:eastAsia="en-AU"/>
              </w:rPr>
            </w:pPr>
          </w:p>
        </w:tc>
      </w:tr>
      <w:tr w:rsidR="00654E54" w:rsidRPr="00BE79C3" w14:paraId="4D0F741B" w14:textId="77777777" w:rsidTr="00076519">
        <w:trPr>
          <w:trHeight w:val="563"/>
        </w:trPr>
        <w:tc>
          <w:tcPr>
            <w:tcW w:w="594" w:type="pct"/>
            <w:vAlign w:val="center"/>
          </w:tcPr>
          <w:p w14:paraId="6DC15EE4" w14:textId="77777777" w:rsidR="003E0716" w:rsidRPr="00D60DCC" w:rsidRDefault="00111B3C" w:rsidP="003E0716">
            <w:pPr>
              <w:jc w:val="center"/>
              <w:rPr>
                <w:rFonts w:ascii="Arial" w:eastAsia="Times New Roman" w:hAnsi="Arial" w:cs="Arial"/>
                <w:bCs/>
                <w:iCs/>
                <w:color w:val="0646FF"/>
                <w:sz w:val="28"/>
                <w:szCs w:val="28"/>
                <w:lang w:eastAsia="en-AU"/>
              </w:rPr>
            </w:pPr>
            <w:r w:rsidRPr="00D60DCC">
              <w:rPr>
                <w:rFonts w:ascii="Arial" w:eastAsia="Times New Roman" w:hAnsi="Arial" w:cs="Arial"/>
                <w:bCs/>
                <w:iCs/>
                <w:color w:val="000000" w:themeColor="text1"/>
                <w:sz w:val="28"/>
                <w:szCs w:val="28"/>
                <w:lang w:eastAsia="en-AU"/>
              </w:rPr>
              <w:t>3</w:t>
            </w:r>
          </w:p>
        </w:tc>
        <w:tc>
          <w:tcPr>
            <w:tcW w:w="2357" w:type="pct"/>
            <w:vAlign w:val="center"/>
          </w:tcPr>
          <w:p w14:paraId="2E62384E" w14:textId="77777777" w:rsidR="003E0716" w:rsidRPr="00D60DCC" w:rsidRDefault="003E0716" w:rsidP="003E0716">
            <w:pPr>
              <w:jc w:val="center"/>
              <w:rPr>
                <w:rFonts w:ascii="Arial" w:eastAsia="Times New Roman" w:hAnsi="Arial" w:cs="Arial"/>
                <w:bCs/>
                <w:iCs/>
                <w:color w:val="0646FF"/>
                <w:sz w:val="20"/>
                <w:szCs w:val="20"/>
                <w:lang w:eastAsia="en-AU"/>
              </w:rPr>
            </w:pPr>
          </w:p>
        </w:tc>
        <w:tc>
          <w:tcPr>
            <w:tcW w:w="2049" w:type="pct"/>
            <w:vAlign w:val="center"/>
          </w:tcPr>
          <w:p w14:paraId="0916DC56" w14:textId="77777777" w:rsidR="003E0716" w:rsidRPr="00D60DCC" w:rsidRDefault="003E0716" w:rsidP="003E0716">
            <w:pPr>
              <w:jc w:val="center"/>
              <w:rPr>
                <w:rFonts w:ascii="Arial" w:eastAsia="Times New Roman" w:hAnsi="Arial" w:cs="Arial"/>
                <w:bCs/>
                <w:iCs/>
                <w:color w:val="0646FF"/>
                <w:sz w:val="20"/>
                <w:szCs w:val="20"/>
                <w:lang w:eastAsia="en-AU"/>
              </w:rPr>
            </w:pPr>
          </w:p>
        </w:tc>
      </w:tr>
      <w:tr w:rsidR="00654E54" w:rsidRPr="00BE79C3" w14:paraId="2E1201F7" w14:textId="77777777" w:rsidTr="00076519">
        <w:trPr>
          <w:trHeight w:val="557"/>
        </w:trPr>
        <w:tc>
          <w:tcPr>
            <w:tcW w:w="594" w:type="pct"/>
            <w:vAlign w:val="center"/>
          </w:tcPr>
          <w:p w14:paraId="64E617BB" w14:textId="77777777" w:rsidR="003E0716" w:rsidRPr="00D60DCC" w:rsidRDefault="00111B3C" w:rsidP="003E0716">
            <w:pPr>
              <w:jc w:val="center"/>
              <w:rPr>
                <w:rFonts w:ascii="Arial" w:eastAsia="Times New Roman" w:hAnsi="Arial" w:cs="Arial"/>
                <w:bCs/>
                <w:iCs/>
                <w:color w:val="0646FF"/>
                <w:sz w:val="28"/>
                <w:szCs w:val="28"/>
                <w:lang w:eastAsia="en-AU"/>
              </w:rPr>
            </w:pPr>
            <w:r w:rsidRPr="00D60DCC">
              <w:rPr>
                <w:rFonts w:ascii="Arial" w:eastAsia="Times New Roman" w:hAnsi="Arial" w:cs="Arial"/>
                <w:bCs/>
                <w:iCs/>
                <w:color w:val="000000" w:themeColor="text1"/>
                <w:sz w:val="28"/>
                <w:szCs w:val="28"/>
                <w:lang w:eastAsia="en-AU"/>
              </w:rPr>
              <w:t>4</w:t>
            </w:r>
          </w:p>
        </w:tc>
        <w:tc>
          <w:tcPr>
            <w:tcW w:w="2357" w:type="pct"/>
            <w:vAlign w:val="center"/>
          </w:tcPr>
          <w:p w14:paraId="6A295EA9" w14:textId="77777777" w:rsidR="003E0716" w:rsidRPr="00D60DCC" w:rsidRDefault="003E0716" w:rsidP="003E0716">
            <w:pPr>
              <w:jc w:val="center"/>
              <w:rPr>
                <w:rFonts w:ascii="Arial" w:eastAsia="Times New Roman" w:hAnsi="Arial" w:cs="Arial"/>
                <w:bCs/>
                <w:iCs/>
                <w:color w:val="0646FF"/>
                <w:sz w:val="20"/>
                <w:szCs w:val="20"/>
                <w:lang w:eastAsia="en-AU"/>
              </w:rPr>
            </w:pPr>
          </w:p>
        </w:tc>
        <w:tc>
          <w:tcPr>
            <w:tcW w:w="2049" w:type="pct"/>
            <w:vAlign w:val="center"/>
          </w:tcPr>
          <w:p w14:paraId="502171A7" w14:textId="77777777" w:rsidR="003E0716" w:rsidRPr="00D60DCC" w:rsidRDefault="003E0716" w:rsidP="003E0716">
            <w:pPr>
              <w:jc w:val="center"/>
              <w:rPr>
                <w:rFonts w:ascii="Arial" w:eastAsia="Times New Roman" w:hAnsi="Arial" w:cs="Arial"/>
                <w:bCs/>
                <w:iCs/>
                <w:color w:val="0646FF"/>
                <w:sz w:val="20"/>
                <w:szCs w:val="20"/>
                <w:lang w:eastAsia="en-AU"/>
              </w:rPr>
            </w:pPr>
          </w:p>
        </w:tc>
      </w:tr>
      <w:tr w:rsidR="00654E54" w:rsidRPr="00BE79C3" w14:paraId="264C2F91" w14:textId="77777777" w:rsidTr="00076519">
        <w:trPr>
          <w:trHeight w:val="551"/>
        </w:trPr>
        <w:tc>
          <w:tcPr>
            <w:tcW w:w="594" w:type="pct"/>
            <w:vAlign w:val="center"/>
          </w:tcPr>
          <w:p w14:paraId="03E22299" w14:textId="77777777" w:rsidR="003E0716" w:rsidRPr="00D60DCC" w:rsidRDefault="00111B3C" w:rsidP="003E0716">
            <w:pPr>
              <w:jc w:val="center"/>
              <w:rPr>
                <w:rFonts w:ascii="Arial" w:eastAsia="Times New Roman" w:hAnsi="Arial" w:cs="Arial"/>
                <w:bCs/>
                <w:iCs/>
                <w:color w:val="0646FF"/>
                <w:sz w:val="28"/>
                <w:szCs w:val="28"/>
                <w:lang w:eastAsia="en-AU"/>
              </w:rPr>
            </w:pPr>
            <w:r w:rsidRPr="00D60DCC">
              <w:rPr>
                <w:rFonts w:ascii="Arial" w:eastAsia="Times New Roman" w:hAnsi="Arial" w:cs="Arial"/>
                <w:bCs/>
                <w:iCs/>
                <w:color w:val="000000" w:themeColor="text1"/>
                <w:sz w:val="28"/>
                <w:szCs w:val="28"/>
                <w:lang w:eastAsia="en-AU"/>
              </w:rPr>
              <w:t>5</w:t>
            </w:r>
          </w:p>
        </w:tc>
        <w:tc>
          <w:tcPr>
            <w:tcW w:w="2357" w:type="pct"/>
            <w:vAlign w:val="center"/>
          </w:tcPr>
          <w:p w14:paraId="1555EE19" w14:textId="77777777" w:rsidR="003E0716" w:rsidRPr="00D60DCC" w:rsidRDefault="003E0716" w:rsidP="003E0716">
            <w:pPr>
              <w:jc w:val="center"/>
              <w:rPr>
                <w:rFonts w:ascii="Arial" w:eastAsia="Times New Roman" w:hAnsi="Arial" w:cs="Arial"/>
                <w:bCs/>
                <w:iCs/>
                <w:color w:val="0646FF"/>
                <w:sz w:val="20"/>
                <w:szCs w:val="20"/>
                <w:lang w:eastAsia="en-AU"/>
              </w:rPr>
            </w:pPr>
          </w:p>
        </w:tc>
        <w:tc>
          <w:tcPr>
            <w:tcW w:w="2049" w:type="pct"/>
            <w:vAlign w:val="center"/>
          </w:tcPr>
          <w:p w14:paraId="1C9BF67F" w14:textId="77777777" w:rsidR="003E0716" w:rsidRPr="00D60DCC" w:rsidRDefault="003E0716" w:rsidP="003E0716">
            <w:pPr>
              <w:jc w:val="center"/>
              <w:rPr>
                <w:rFonts w:ascii="Arial" w:eastAsia="Times New Roman" w:hAnsi="Arial" w:cs="Arial"/>
                <w:bCs/>
                <w:iCs/>
                <w:color w:val="0646FF"/>
                <w:sz w:val="20"/>
                <w:szCs w:val="20"/>
                <w:lang w:eastAsia="en-AU"/>
              </w:rPr>
            </w:pPr>
          </w:p>
        </w:tc>
      </w:tr>
      <w:tr w:rsidR="00654E54" w:rsidRPr="00BE79C3" w14:paraId="52F9E210" w14:textId="77777777" w:rsidTr="00076519">
        <w:trPr>
          <w:trHeight w:val="559"/>
        </w:trPr>
        <w:tc>
          <w:tcPr>
            <w:tcW w:w="594" w:type="pct"/>
            <w:vAlign w:val="center"/>
          </w:tcPr>
          <w:p w14:paraId="53C9A7D0" w14:textId="77777777" w:rsidR="003E0716" w:rsidRPr="00D60DCC" w:rsidRDefault="00111B3C" w:rsidP="003E0716">
            <w:pPr>
              <w:jc w:val="center"/>
              <w:rPr>
                <w:rFonts w:ascii="Arial" w:eastAsia="Times New Roman" w:hAnsi="Arial" w:cs="Arial"/>
                <w:bCs/>
                <w:iCs/>
                <w:color w:val="0646FF"/>
                <w:sz w:val="28"/>
                <w:szCs w:val="28"/>
                <w:lang w:eastAsia="en-AU"/>
              </w:rPr>
            </w:pPr>
            <w:r w:rsidRPr="00D60DCC">
              <w:rPr>
                <w:rFonts w:ascii="Arial" w:eastAsia="Times New Roman" w:hAnsi="Arial" w:cs="Arial"/>
                <w:bCs/>
                <w:iCs/>
                <w:color w:val="000000" w:themeColor="text1"/>
                <w:sz w:val="28"/>
                <w:szCs w:val="28"/>
                <w:lang w:eastAsia="en-AU"/>
              </w:rPr>
              <w:t>6</w:t>
            </w:r>
          </w:p>
        </w:tc>
        <w:tc>
          <w:tcPr>
            <w:tcW w:w="2357" w:type="pct"/>
            <w:vAlign w:val="center"/>
          </w:tcPr>
          <w:p w14:paraId="7A37C41B" w14:textId="77777777" w:rsidR="003E0716" w:rsidRPr="00D60DCC" w:rsidRDefault="003E0716" w:rsidP="003E0716">
            <w:pPr>
              <w:jc w:val="center"/>
              <w:rPr>
                <w:rFonts w:ascii="Arial" w:eastAsia="Times New Roman" w:hAnsi="Arial" w:cs="Arial"/>
                <w:bCs/>
                <w:iCs/>
                <w:color w:val="0646FF"/>
                <w:sz w:val="20"/>
                <w:szCs w:val="20"/>
                <w:lang w:eastAsia="en-AU"/>
              </w:rPr>
            </w:pPr>
          </w:p>
        </w:tc>
        <w:tc>
          <w:tcPr>
            <w:tcW w:w="2049" w:type="pct"/>
            <w:vAlign w:val="center"/>
          </w:tcPr>
          <w:p w14:paraId="486B2F14" w14:textId="77777777" w:rsidR="003E0716" w:rsidRPr="00D60DCC" w:rsidRDefault="003E0716" w:rsidP="003E0716">
            <w:pPr>
              <w:jc w:val="center"/>
              <w:rPr>
                <w:rFonts w:ascii="Arial" w:eastAsia="Times New Roman" w:hAnsi="Arial" w:cs="Arial"/>
                <w:bCs/>
                <w:iCs/>
                <w:color w:val="0646FF"/>
                <w:sz w:val="20"/>
                <w:szCs w:val="20"/>
                <w:lang w:eastAsia="en-AU"/>
              </w:rPr>
            </w:pPr>
          </w:p>
        </w:tc>
      </w:tr>
      <w:tr w:rsidR="00227DD6" w:rsidRPr="00BE79C3" w14:paraId="7C0609B8" w14:textId="77777777" w:rsidTr="00076519">
        <w:trPr>
          <w:trHeight w:val="567"/>
        </w:trPr>
        <w:tc>
          <w:tcPr>
            <w:tcW w:w="594" w:type="pct"/>
            <w:shd w:val="clear" w:color="auto" w:fill="auto"/>
            <w:vAlign w:val="center"/>
          </w:tcPr>
          <w:p w14:paraId="03331914" w14:textId="05F219F2" w:rsidR="00227DD6" w:rsidRPr="00D60DCC" w:rsidRDefault="00227DD6" w:rsidP="00227DD6">
            <w:pPr>
              <w:jc w:val="center"/>
              <w:rPr>
                <w:rFonts w:ascii="Arial" w:eastAsia="Times New Roman" w:hAnsi="Arial" w:cs="Arial"/>
                <w:bCs/>
                <w:iCs/>
                <w:color w:val="000000" w:themeColor="text1"/>
                <w:sz w:val="28"/>
                <w:szCs w:val="28"/>
                <w:lang w:eastAsia="en-AU"/>
              </w:rPr>
            </w:pPr>
            <w:r w:rsidRPr="00D60DCC">
              <w:rPr>
                <w:rFonts w:ascii="Arial" w:eastAsia="Times New Roman" w:hAnsi="Arial" w:cs="Arial"/>
                <w:bCs/>
                <w:iCs/>
                <w:color w:val="000000" w:themeColor="text1"/>
                <w:sz w:val="28"/>
                <w:szCs w:val="28"/>
                <w:lang w:eastAsia="en-AU"/>
              </w:rPr>
              <w:t>7</w:t>
            </w:r>
          </w:p>
        </w:tc>
        <w:tc>
          <w:tcPr>
            <w:tcW w:w="2357" w:type="pct"/>
            <w:shd w:val="clear" w:color="auto" w:fill="auto"/>
            <w:vAlign w:val="center"/>
          </w:tcPr>
          <w:p w14:paraId="5A55BE60" w14:textId="77777777" w:rsidR="00227DD6" w:rsidRPr="00D60DCC" w:rsidRDefault="00227DD6" w:rsidP="00227DD6">
            <w:pPr>
              <w:jc w:val="center"/>
              <w:rPr>
                <w:rFonts w:ascii="Arial" w:eastAsia="Times New Roman" w:hAnsi="Arial" w:cs="Arial"/>
                <w:bCs/>
                <w:iCs/>
                <w:color w:val="FFFFFF" w:themeColor="background1"/>
                <w:sz w:val="24"/>
                <w:szCs w:val="24"/>
                <w:lang w:eastAsia="en-AU"/>
              </w:rPr>
            </w:pPr>
          </w:p>
        </w:tc>
        <w:tc>
          <w:tcPr>
            <w:tcW w:w="2049" w:type="pct"/>
            <w:shd w:val="clear" w:color="auto" w:fill="auto"/>
            <w:vAlign w:val="center"/>
          </w:tcPr>
          <w:p w14:paraId="267545DE" w14:textId="77777777" w:rsidR="00227DD6" w:rsidRPr="00D60DCC" w:rsidRDefault="00227DD6" w:rsidP="00227DD6">
            <w:pPr>
              <w:jc w:val="center"/>
              <w:rPr>
                <w:rFonts w:ascii="Arial" w:eastAsia="Times New Roman" w:hAnsi="Arial" w:cs="Arial"/>
                <w:bCs/>
                <w:iCs/>
                <w:color w:val="FFFFFF" w:themeColor="background1"/>
                <w:sz w:val="24"/>
                <w:szCs w:val="24"/>
                <w:lang w:eastAsia="en-AU"/>
              </w:rPr>
            </w:pPr>
          </w:p>
        </w:tc>
      </w:tr>
      <w:tr w:rsidR="00654E54" w:rsidRPr="00BE79C3" w14:paraId="0D0C3273" w14:textId="77777777" w:rsidTr="00076519">
        <w:trPr>
          <w:trHeight w:val="547"/>
        </w:trPr>
        <w:tc>
          <w:tcPr>
            <w:tcW w:w="594" w:type="pct"/>
            <w:vAlign w:val="center"/>
          </w:tcPr>
          <w:p w14:paraId="57626ACF" w14:textId="1647C19F" w:rsidR="003E0716" w:rsidRPr="00D60DCC" w:rsidRDefault="00227DD6" w:rsidP="003E0716">
            <w:pPr>
              <w:jc w:val="center"/>
              <w:rPr>
                <w:rFonts w:ascii="Arial" w:eastAsia="Times New Roman" w:hAnsi="Arial" w:cs="Arial"/>
                <w:bCs/>
                <w:iCs/>
                <w:color w:val="0646FF"/>
                <w:sz w:val="28"/>
                <w:szCs w:val="28"/>
                <w:lang w:eastAsia="en-AU"/>
              </w:rPr>
            </w:pPr>
            <w:r w:rsidRPr="00D60DCC">
              <w:rPr>
                <w:rFonts w:ascii="Arial" w:eastAsia="Times New Roman" w:hAnsi="Arial" w:cs="Arial"/>
                <w:bCs/>
                <w:iCs/>
                <w:color w:val="000000" w:themeColor="text1"/>
                <w:sz w:val="28"/>
                <w:szCs w:val="28"/>
                <w:lang w:eastAsia="en-AU"/>
              </w:rPr>
              <w:t>8</w:t>
            </w:r>
          </w:p>
        </w:tc>
        <w:tc>
          <w:tcPr>
            <w:tcW w:w="2357" w:type="pct"/>
            <w:vAlign w:val="center"/>
          </w:tcPr>
          <w:p w14:paraId="75A86FB9" w14:textId="77777777" w:rsidR="003E0716" w:rsidRPr="00D60DCC" w:rsidRDefault="003E0716" w:rsidP="003E0716">
            <w:pPr>
              <w:jc w:val="center"/>
              <w:rPr>
                <w:rFonts w:ascii="Arial" w:eastAsia="Times New Roman" w:hAnsi="Arial" w:cs="Arial"/>
                <w:bCs/>
                <w:iCs/>
                <w:color w:val="0646FF"/>
                <w:sz w:val="20"/>
                <w:szCs w:val="20"/>
                <w:lang w:eastAsia="en-AU"/>
              </w:rPr>
            </w:pPr>
          </w:p>
        </w:tc>
        <w:tc>
          <w:tcPr>
            <w:tcW w:w="2049" w:type="pct"/>
            <w:vAlign w:val="center"/>
          </w:tcPr>
          <w:p w14:paraId="59D2F4F5" w14:textId="77777777" w:rsidR="003E0716" w:rsidRPr="00D60DCC" w:rsidRDefault="003E0716" w:rsidP="003E0716">
            <w:pPr>
              <w:jc w:val="center"/>
              <w:rPr>
                <w:rFonts w:ascii="Arial" w:eastAsia="Times New Roman" w:hAnsi="Arial" w:cs="Arial"/>
                <w:bCs/>
                <w:iCs/>
                <w:color w:val="0646FF"/>
                <w:sz w:val="20"/>
                <w:szCs w:val="20"/>
                <w:lang w:eastAsia="en-AU"/>
              </w:rPr>
            </w:pPr>
          </w:p>
        </w:tc>
      </w:tr>
      <w:tr w:rsidR="003E7109" w:rsidRPr="00BE79C3" w14:paraId="6D5F1623" w14:textId="77777777" w:rsidTr="00076519">
        <w:trPr>
          <w:trHeight w:val="570"/>
        </w:trPr>
        <w:tc>
          <w:tcPr>
            <w:tcW w:w="594" w:type="pct"/>
            <w:vAlign w:val="center"/>
          </w:tcPr>
          <w:p w14:paraId="4264A66A" w14:textId="73E13413" w:rsidR="003E7109" w:rsidRPr="00D60DCC" w:rsidRDefault="003E7109" w:rsidP="003E0716">
            <w:pPr>
              <w:jc w:val="center"/>
              <w:rPr>
                <w:rFonts w:ascii="Arial" w:eastAsia="Times New Roman" w:hAnsi="Arial" w:cs="Arial"/>
                <w:bCs/>
                <w:iCs/>
                <w:color w:val="000000" w:themeColor="text1"/>
                <w:sz w:val="28"/>
                <w:szCs w:val="28"/>
                <w:lang w:eastAsia="en-AU"/>
              </w:rPr>
            </w:pPr>
            <w:r>
              <w:rPr>
                <w:rFonts w:ascii="Arial" w:eastAsia="Times New Roman" w:hAnsi="Arial" w:cs="Arial"/>
                <w:bCs/>
                <w:iCs/>
                <w:color w:val="000000" w:themeColor="text1"/>
                <w:sz w:val="28"/>
                <w:szCs w:val="28"/>
                <w:lang w:eastAsia="en-AU"/>
              </w:rPr>
              <w:t>9</w:t>
            </w:r>
          </w:p>
        </w:tc>
        <w:tc>
          <w:tcPr>
            <w:tcW w:w="2357" w:type="pct"/>
            <w:vAlign w:val="center"/>
          </w:tcPr>
          <w:p w14:paraId="2A51033B" w14:textId="77777777" w:rsidR="003E7109" w:rsidRPr="00D60DCC" w:rsidRDefault="003E7109" w:rsidP="003E0716">
            <w:pPr>
              <w:jc w:val="center"/>
              <w:rPr>
                <w:rFonts w:ascii="Arial" w:eastAsia="Times New Roman" w:hAnsi="Arial" w:cs="Arial"/>
                <w:bCs/>
                <w:iCs/>
                <w:color w:val="0646FF"/>
                <w:sz w:val="20"/>
                <w:szCs w:val="20"/>
                <w:lang w:eastAsia="en-AU"/>
              </w:rPr>
            </w:pPr>
          </w:p>
        </w:tc>
        <w:tc>
          <w:tcPr>
            <w:tcW w:w="2049" w:type="pct"/>
            <w:vAlign w:val="center"/>
          </w:tcPr>
          <w:p w14:paraId="00F5B64B" w14:textId="77777777" w:rsidR="003E7109" w:rsidRPr="00D60DCC" w:rsidRDefault="003E7109" w:rsidP="003E0716">
            <w:pPr>
              <w:jc w:val="center"/>
              <w:rPr>
                <w:rFonts w:ascii="Arial" w:eastAsia="Times New Roman" w:hAnsi="Arial" w:cs="Arial"/>
                <w:bCs/>
                <w:iCs/>
                <w:color w:val="0646FF"/>
                <w:sz w:val="20"/>
                <w:szCs w:val="20"/>
                <w:lang w:eastAsia="en-AU"/>
              </w:rPr>
            </w:pPr>
          </w:p>
        </w:tc>
      </w:tr>
      <w:tr w:rsidR="00654E54" w:rsidRPr="00BE79C3" w14:paraId="6AC986BC" w14:textId="77777777" w:rsidTr="00076519">
        <w:trPr>
          <w:trHeight w:val="570"/>
        </w:trPr>
        <w:tc>
          <w:tcPr>
            <w:tcW w:w="594" w:type="pct"/>
            <w:vAlign w:val="center"/>
          </w:tcPr>
          <w:p w14:paraId="1E7F23F8" w14:textId="49C062A6" w:rsidR="003E0716" w:rsidRPr="00D60DCC" w:rsidRDefault="00227DD6" w:rsidP="003E0716">
            <w:pPr>
              <w:jc w:val="center"/>
              <w:rPr>
                <w:rFonts w:ascii="Arial" w:eastAsia="Times New Roman" w:hAnsi="Arial" w:cs="Arial"/>
                <w:bCs/>
                <w:iCs/>
                <w:color w:val="0646FF"/>
                <w:sz w:val="28"/>
                <w:szCs w:val="28"/>
                <w:lang w:eastAsia="en-AU"/>
              </w:rPr>
            </w:pPr>
            <w:r w:rsidRPr="00D60DCC">
              <w:rPr>
                <w:rFonts w:ascii="Arial" w:eastAsia="Times New Roman" w:hAnsi="Arial" w:cs="Arial"/>
                <w:bCs/>
                <w:iCs/>
                <w:color w:val="000000" w:themeColor="text1"/>
                <w:sz w:val="28"/>
                <w:szCs w:val="28"/>
                <w:lang w:eastAsia="en-AU"/>
              </w:rPr>
              <w:t>10</w:t>
            </w:r>
          </w:p>
        </w:tc>
        <w:tc>
          <w:tcPr>
            <w:tcW w:w="2357" w:type="pct"/>
            <w:vAlign w:val="center"/>
          </w:tcPr>
          <w:p w14:paraId="0E93AC66" w14:textId="77777777" w:rsidR="003E0716" w:rsidRPr="00D60DCC" w:rsidRDefault="003E0716" w:rsidP="003E0716">
            <w:pPr>
              <w:jc w:val="center"/>
              <w:rPr>
                <w:rFonts w:ascii="Arial" w:eastAsia="Times New Roman" w:hAnsi="Arial" w:cs="Arial"/>
                <w:bCs/>
                <w:iCs/>
                <w:color w:val="0646FF"/>
                <w:sz w:val="20"/>
                <w:szCs w:val="20"/>
                <w:lang w:eastAsia="en-AU"/>
              </w:rPr>
            </w:pPr>
          </w:p>
        </w:tc>
        <w:tc>
          <w:tcPr>
            <w:tcW w:w="2049" w:type="pct"/>
            <w:vAlign w:val="center"/>
          </w:tcPr>
          <w:p w14:paraId="52498D96" w14:textId="77777777" w:rsidR="003E0716" w:rsidRPr="00D60DCC" w:rsidRDefault="003E0716" w:rsidP="003E0716">
            <w:pPr>
              <w:jc w:val="center"/>
              <w:rPr>
                <w:rFonts w:ascii="Arial" w:eastAsia="Times New Roman" w:hAnsi="Arial" w:cs="Arial"/>
                <w:bCs/>
                <w:iCs/>
                <w:color w:val="0646FF"/>
                <w:sz w:val="20"/>
                <w:szCs w:val="20"/>
                <w:lang w:eastAsia="en-AU"/>
              </w:rPr>
            </w:pPr>
          </w:p>
        </w:tc>
      </w:tr>
    </w:tbl>
    <w:p w14:paraId="05F5D957" w14:textId="77777777" w:rsidR="00EF609B" w:rsidRPr="00BE79C3" w:rsidRDefault="00EF609B" w:rsidP="003E0716">
      <w:pPr>
        <w:spacing w:after="0" w:line="240" w:lineRule="auto"/>
        <w:jc w:val="center"/>
        <w:rPr>
          <w:rFonts w:ascii="Arial" w:eastAsia="Times New Roman" w:hAnsi="Arial" w:cs="Arial"/>
          <w:b/>
          <w:iCs/>
          <w:color w:val="0646FF"/>
          <w:sz w:val="20"/>
          <w:szCs w:val="20"/>
          <w:lang w:eastAsia="en-AU"/>
        </w:rPr>
      </w:pPr>
    </w:p>
    <w:p w14:paraId="29D3E0FC" w14:textId="32D13591" w:rsidR="00EF609B" w:rsidRPr="003E7109" w:rsidRDefault="00111B3C" w:rsidP="00D7730F">
      <w:pPr>
        <w:rPr>
          <w:rFonts w:ascii="Arial" w:eastAsia="Times New Roman" w:hAnsi="Arial" w:cs="Arial"/>
          <w:b/>
          <w:iCs/>
          <w:color w:val="0646FF"/>
          <w:sz w:val="20"/>
          <w:szCs w:val="20"/>
          <w:lang w:eastAsia="en-AU"/>
        </w:rPr>
      </w:pPr>
      <w:r w:rsidRPr="00BE79C3">
        <w:rPr>
          <w:rFonts w:ascii="Arial" w:eastAsia="Times New Roman" w:hAnsi="Arial" w:cs="Arial"/>
          <w:b/>
          <w:iCs/>
          <w:color w:val="0646FF"/>
          <w:sz w:val="20"/>
          <w:szCs w:val="20"/>
          <w:lang w:eastAsia="en-AU"/>
        </w:rPr>
        <w:br w:type="page"/>
      </w:r>
      <w:r w:rsidR="003E7109">
        <w:rPr>
          <w:rFonts w:ascii="Arial" w:eastAsia="Times New Roman" w:hAnsi="Arial" w:cs="Arial"/>
          <w:bCs/>
          <w:iCs/>
          <w:color w:val="8C4EE5"/>
          <w:sz w:val="24"/>
          <w:szCs w:val="24"/>
          <w:lang w:eastAsia="en-AU"/>
        </w:rPr>
        <w:lastRenderedPageBreak/>
        <w:t>b) P</w:t>
      </w:r>
      <w:r w:rsidRPr="003E7109">
        <w:rPr>
          <w:rFonts w:ascii="Arial" w:eastAsia="Times New Roman" w:hAnsi="Arial" w:cs="Arial"/>
          <w:bCs/>
          <w:iCs/>
          <w:color w:val="8C4EE5"/>
          <w:sz w:val="24"/>
          <w:szCs w:val="24"/>
          <w:lang w:eastAsia="en-AU"/>
        </w:rPr>
        <w:t xml:space="preserve">robes and </w:t>
      </w:r>
      <w:r w:rsidR="003E7109">
        <w:rPr>
          <w:rFonts w:ascii="Arial" w:eastAsia="Times New Roman" w:hAnsi="Arial" w:cs="Arial"/>
          <w:bCs/>
          <w:iCs/>
          <w:color w:val="8C4EE5"/>
          <w:sz w:val="24"/>
          <w:szCs w:val="24"/>
          <w:lang w:eastAsia="en-AU"/>
        </w:rPr>
        <w:t>p</w:t>
      </w:r>
      <w:r w:rsidRPr="003E7109">
        <w:rPr>
          <w:rFonts w:ascii="Arial" w:eastAsia="Times New Roman" w:hAnsi="Arial" w:cs="Arial"/>
          <w:bCs/>
          <w:iCs/>
          <w:color w:val="8C4EE5"/>
          <w:sz w:val="24"/>
          <w:szCs w:val="24"/>
          <w:lang w:eastAsia="en-AU"/>
        </w:rPr>
        <w:t>rocedures</w:t>
      </w:r>
    </w:p>
    <w:p w14:paraId="406ADF31" w14:textId="77777777" w:rsidR="00450E69" w:rsidRPr="00BE79C3" w:rsidRDefault="00450E69" w:rsidP="00450E69">
      <w:pPr>
        <w:spacing w:after="0" w:line="240" w:lineRule="auto"/>
        <w:rPr>
          <w:rFonts w:ascii="Arial" w:eastAsiaTheme="minorEastAsia" w:hAnsi="Arial" w:cs="Arial"/>
          <w:b/>
          <w:bCs/>
          <w:i/>
          <w:iCs/>
          <w:color w:val="000000" w:themeColor="text1"/>
          <w:kern w:val="24"/>
          <w:sz w:val="16"/>
          <w:szCs w:val="16"/>
          <w:lang w:eastAsia="en-AU"/>
        </w:rPr>
      </w:pPr>
    </w:p>
    <w:tbl>
      <w:tblPr>
        <w:tblStyle w:val="TableGrid"/>
        <w:tblW w:w="5000" w:type="pct"/>
        <w:tblLook w:val="04A0" w:firstRow="1" w:lastRow="0" w:firstColumn="1" w:lastColumn="0" w:noHBand="0" w:noVBand="1"/>
      </w:tblPr>
      <w:tblGrid>
        <w:gridCol w:w="1152"/>
        <w:gridCol w:w="1364"/>
        <w:gridCol w:w="1301"/>
        <w:gridCol w:w="1331"/>
        <w:gridCol w:w="1408"/>
        <w:gridCol w:w="1966"/>
        <w:gridCol w:w="1667"/>
      </w:tblGrid>
      <w:tr w:rsidR="00654E54" w:rsidRPr="00BE79C3" w14:paraId="5F9630EC" w14:textId="77777777" w:rsidTr="00076519">
        <w:tc>
          <w:tcPr>
            <w:tcW w:w="565" w:type="pct"/>
            <w:shd w:val="clear" w:color="auto" w:fill="0646FF"/>
            <w:vAlign w:val="center"/>
          </w:tcPr>
          <w:p w14:paraId="5F0124C1" w14:textId="77777777" w:rsidR="00E234A7" w:rsidRPr="00D60DCC" w:rsidRDefault="00111B3C" w:rsidP="00E234A7">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Probe name</w:t>
            </w:r>
          </w:p>
        </w:tc>
        <w:tc>
          <w:tcPr>
            <w:tcW w:w="669" w:type="pct"/>
            <w:shd w:val="clear" w:color="auto" w:fill="0646FF"/>
            <w:vAlign w:val="center"/>
          </w:tcPr>
          <w:p w14:paraId="49EBE4AB" w14:textId="77777777" w:rsidR="00E234A7" w:rsidRPr="00D60DCC" w:rsidRDefault="00111B3C" w:rsidP="00E234A7">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Probe type (surface / endo-cavitary)</w:t>
            </w:r>
          </w:p>
        </w:tc>
        <w:tc>
          <w:tcPr>
            <w:tcW w:w="638" w:type="pct"/>
            <w:shd w:val="clear" w:color="auto" w:fill="0646FF"/>
            <w:vAlign w:val="center"/>
          </w:tcPr>
          <w:p w14:paraId="79B044D1" w14:textId="1FEC84D8" w:rsidR="00E234A7" w:rsidRPr="00D60DCC" w:rsidRDefault="00111B3C" w:rsidP="00E234A7">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Probe ID</w:t>
            </w:r>
            <w:r w:rsidR="00D7730F">
              <w:rPr>
                <w:rFonts w:ascii="Arial" w:eastAsiaTheme="minorEastAsia" w:hAnsi="Arial" w:cs="Arial"/>
                <w:color w:val="FFFFFF" w:themeColor="background1"/>
                <w:kern w:val="24"/>
                <w:sz w:val="20"/>
                <w:szCs w:val="20"/>
                <w:lang w:eastAsia="en-AU"/>
              </w:rPr>
              <w:t>*</w:t>
            </w:r>
          </w:p>
        </w:tc>
        <w:tc>
          <w:tcPr>
            <w:tcW w:w="653" w:type="pct"/>
            <w:shd w:val="clear" w:color="auto" w:fill="0646FF"/>
            <w:vAlign w:val="center"/>
          </w:tcPr>
          <w:p w14:paraId="7A4CF7D0" w14:textId="77777777" w:rsidR="00E234A7" w:rsidRPr="00D60DCC" w:rsidRDefault="00111B3C" w:rsidP="00E234A7">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Probe Serial Number</w:t>
            </w:r>
          </w:p>
        </w:tc>
        <w:tc>
          <w:tcPr>
            <w:tcW w:w="691" w:type="pct"/>
            <w:shd w:val="clear" w:color="auto" w:fill="0646FF"/>
            <w:vAlign w:val="center"/>
          </w:tcPr>
          <w:p w14:paraId="75CBEA5C" w14:textId="28D11CCE" w:rsidR="00E234A7" w:rsidRPr="00D60DCC" w:rsidRDefault="00111B3C" w:rsidP="009D271B">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Probe Manufacturer</w:t>
            </w:r>
          </w:p>
        </w:tc>
        <w:tc>
          <w:tcPr>
            <w:tcW w:w="965" w:type="pct"/>
            <w:shd w:val="clear" w:color="auto" w:fill="0646FF"/>
            <w:vAlign w:val="center"/>
          </w:tcPr>
          <w:p w14:paraId="2AEAB8BE" w14:textId="77777777" w:rsidR="00E234A7" w:rsidRPr="00D60DCC" w:rsidRDefault="00111B3C" w:rsidP="00E234A7">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Procedure(s)</w:t>
            </w:r>
          </w:p>
        </w:tc>
        <w:tc>
          <w:tcPr>
            <w:tcW w:w="818" w:type="pct"/>
            <w:shd w:val="clear" w:color="auto" w:fill="0646FF"/>
            <w:vAlign w:val="center"/>
          </w:tcPr>
          <w:p w14:paraId="09BE2B77" w14:textId="70412DBA" w:rsidR="00E234A7" w:rsidRPr="00D60DCC" w:rsidRDefault="00111B3C" w:rsidP="00E234A7">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 xml:space="preserve">Spaulding </w:t>
            </w:r>
            <w:r w:rsidR="00A31A1D" w:rsidRPr="00D60DCC">
              <w:rPr>
                <w:rFonts w:ascii="Arial" w:eastAsiaTheme="minorEastAsia" w:hAnsi="Arial" w:cs="Arial"/>
                <w:color w:val="FFFFFF" w:themeColor="background1"/>
                <w:kern w:val="24"/>
                <w:sz w:val="20"/>
                <w:szCs w:val="20"/>
                <w:lang w:eastAsia="en-AU"/>
              </w:rPr>
              <w:t>C</w:t>
            </w:r>
            <w:r w:rsidRPr="00D60DCC">
              <w:rPr>
                <w:rFonts w:ascii="Arial" w:eastAsiaTheme="minorEastAsia" w:hAnsi="Arial" w:cs="Arial"/>
                <w:color w:val="FFFFFF" w:themeColor="background1"/>
                <w:kern w:val="24"/>
                <w:sz w:val="20"/>
                <w:szCs w:val="20"/>
                <w:lang w:eastAsia="en-AU"/>
              </w:rPr>
              <w:t>lassification (</w:t>
            </w:r>
            <w:proofErr w:type="spellStart"/>
            <w:r w:rsidRPr="00D60DCC">
              <w:rPr>
                <w:rFonts w:ascii="Arial" w:eastAsiaTheme="minorEastAsia" w:hAnsi="Arial" w:cs="Arial"/>
                <w:color w:val="FFFFFF" w:themeColor="background1"/>
                <w:kern w:val="24"/>
                <w:sz w:val="20"/>
                <w:szCs w:val="20"/>
                <w:lang w:eastAsia="en-AU"/>
              </w:rPr>
              <w:t>non critical</w:t>
            </w:r>
            <w:proofErr w:type="spellEnd"/>
            <w:r w:rsidRPr="00D60DCC">
              <w:rPr>
                <w:rFonts w:ascii="Arial" w:eastAsiaTheme="minorEastAsia" w:hAnsi="Arial" w:cs="Arial"/>
                <w:color w:val="FFFFFF" w:themeColor="background1"/>
                <w:kern w:val="24"/>
                <w:sz w:val="20"/>
                <w:szCs w:val="20"/>
                <w:lang w:eastAsia="en-AU"/>
              </w:rPr>
              <w:t xml:space="preserve"> / semi-cr</w:t>
            </w:r>
            <w:r w:rsidR="00A31A1D" w:rsidRPr="00D60DCC">
              <w:rPr>
                <w:rFonts w:ascii="Arial" w:eastAsiaTheme="minorEastAsia" w:hAnsi="Arial" w:cs="Arial"/>
                <w:color w:val="FFFFFF" w:themeColor="background1"/>
                <w:kern w:val="24"/>
                <w:sz w:val="20"/>
                <w:szCs w:val="20"/>
                <w:lang w:eastAsia="en-AU"/>
              </w:rPr>
              <w:t>i</w:t>
            </w:r>
            <w:r w:rsidRPr="00D60DCC">
              <w:rPr>
                <w:rFonts w:ascii="Arial" w:eastAsiaTheme="minorEastAsia" w:hAnsi="Arial" w:cs="Arial"/>
                <w:color w:val="FFFFFF" w:themeColor="background1"/>
                <w:kern w:val="24"/>
                <w:sz w:val="20"/>
                <w:szCs w:val="20"/>
                <w:lang w:eastAsia="en-AU"/>
              </w:rPr>
              <w:t>tical / critical)</w:t>
            </w:r>
          </w:p>
        </w:tc>
      </w:tr>
      <w:tr w:rsidR="00654E54" w:rsidRPr="00BE79C3" w14:paraId="2A89DE65" w14:textId="77777777" w:rsidTr="00076519">
        <w:trPr>
          <w:trHeight w:val="711"/>
        </w:trPr>
        <w:tc>
          <w:tcPr>
            <w:tcW w:w="565" w:type="pct"/>
            <w:vAlign w:val="center"/>
          </w:tcPr>
          <w:p w14:paraId="1FDFAC85"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69" w:type="pct"/>
            <w:vAlign w:val="center"/>
          </w:tcPr>
          <w:p w14:paraId="62EA3B89"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38" w:type="pct"/>
            <w:vAlign w:val="center"/>
          </w:tcPr>
          <w:p w14:paraId="4EFAF313"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53" w:type="pct"/>
            <w:vAlign w:val="center"/>
          </w:tcPr>
          <w:p w14:paraId="0C4C06DB"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91" w:type="pct"/>
            <w:vAlign w:val="center"/>
          </w:tcPr>
          <w:p w14:paraId="5BAFC910"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965" w:type="pct"/>
            <w:vAlign w:val="center"/>
          </w:tcPr>
          <w:p w14:paraId="01C14BEC"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818" w:type="pct"/>
            <w:vAlign w:val="center"/>
          </w:tcPr>
          <w:p w14:paraId="6F8A5FCB" w14:textId="77777777" w:rsidR="00E234A7" w:rsidRPr="00D60DCC" w:rsidRDefault="00E234A7" w:rsidP="00450E69">
            <w:pPr>
              <w:rPr>
                <w:rFonts w:ascii="Arial" w:eastAsiaTheme="minorEastAsia" w:hAnsi="Arial" w:cs="Arial"/>
                <w:color w:val="000000" w:themeColor="text1"/>
                <w:kern w:val="24"/>
                <w:sz w:val="16"/>
                <w:szCs w:val="16"/>
                <w:lang w:eastAsia="en-AU"/>
              </w:rPr>
            </w:pPr>
          </w:p>
        </w:tc>
      </w:tr>
      <w:tr w:rsidR="00654E54" w:rsidRPr="00BE79C3" w14:paraId="568BBE3E" w14:textId="77777777" w:rsidTr="00076519">
        <w:trPr>
          <w:trHeight w:val="681"/>
        </w:trPr>
        <w:tc>
          <w:tcPr>
            <w:tcW w:w="565" w:type="pct"/>
            <w:vAlign w:val="center"/>
          </w:tcPr>
          <w:p w14:paraId="0625859D"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69" w:type="pct"/>
            <w:vAlign w:val="center"/>
          </w:tcPr>
          <w:p w14:paraId="68837EFF"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38" w:type="pct"/>
            <w:vAlign w:val="center"/>
          </w:tcPr>
          <w:p w14:paraId="17ABE7DD"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53" w:type="pct"/>
            <w:vAlign w:val="center"/>
          </w:tcPr>
          <w:p w14:paraId="38EAB9FD"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91" w:type="pct"/>
            <w:vAlign w:val="center"/>
          </w:tcPr>
          <w:p w14:paraId="1FEDFB4D"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965" w:type="pct"/>
            <w:vAlign w:val="center"/>
          </w:tcPr>
          <w:p w14:paraId="07CE6B07"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818" w:type="pct"/>
            <w:vAlign w:val="center"/>
          </w:tcPr>
          <w:p w14:paraId="14ECABE9" w14:textId="77777777" w:rsidR="00E234A7" w:rsidRPr="00D60DCC" w:rsidRDefault="00E234A7" w:rsidP="00450E69">
            <w:pPr>
              <w:rPr>
                <w:rFonts w:ascii="Arial" w:eastAsiaTheme="minorEastAsia" w:hAnsi="Arial" w:cs="Arial"/>
                <w:color w:val="000000" w:themeColor="text1"/>
                <w:kern w:val="24"/>
                <w:sz w:val="16"/>
                <w:szCs w:val="16"/>
                <w:lang w:eastAsia="en-AU"/>
              </w:rPr>
            </w:pPr>
          </w:p>
        </w:tc>
      </w:tr>
      <w:tr w:rsidR="00654E54" w:rsidRPr="00BE79C3" w14:paraId="33DF3B0F" w14:textId="77777777" w:rsidTr="00076519">
        <w:trPr>
          <w:trHeight w:val="691"/>
        </w:trPr>
        <w:tc>
          <w:tcPr>
            <w:tcW w:w="565" w:type="pct"/>
            <w:vAlign w:val="center"/>
          </w:tcPr>
          <w:p w14:paraId="4A0E3DFE"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69" w:type="pct"/>
            <w:vAlign w:val="center"/>
          </w:tcPr>
          <w:p w14:paraId="1F6D2193"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38" w:type="pct"/>
            <w:vAlign w:val="center"/>
          </w:tcPr>
          <w:p w14:paraId="38ADD83F"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53" w:type="pct"/>
            <w:vAlign w:val="center"/>
          </w:tcPr>
          <w:p w14:paraId="004DCC8C"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91" w:type="pct"/>
            <w:vAlign w:val="center"/>
          </w:tcPr>
          <w:p w14:paraId="43ACBA4D"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965" w:type="pct"/>
            <w:vAlign w:val="center"/>
          </w:tcPr>
          <w:p w14:paraId="5473F297"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818" w:type="pct"/>
            <w:vAlign w:val="center"/>
          </w:tcPr>
          <w:p w14:paraId="7F2E722E" w14:textId="77777777" w:rsidR="00E234A7" w:rsidRPr="00D60DCC" w:rsidRDefault="00E234A7" w:rsidP="00450E69">
            <w:pPr>
              <w:rPr>
                <w:rFonts w:ascii="Arial" w:eastAsiaTheme="minorEastAsia" w:hAnsi="Arial" w:cs="Arial"/>
                <w:color w:val="000000" w:themeColor="text1"/>
                <w:kern w:val="24"/>
                <w:sz w:val="16"/>
                <w:szCs w:val="16"/>
                <w:lang w:eastAsia="en-AU"/>
              </w:rPr>
            </w:pPr>
          </w:p>
        </w:tc>
      </w:tr>
      <w:tr w:rsidR="00654E54" w:rsidRPr="00BE79C3" w14:paraId="1B604F03" w14:textId="77777777" w:rsidTr="00076519">
        <w:trPr>
          <w:trHeight w:val="657"/>
        </w:trPr>
        <w:tc>
          <w:tcPr>
            <w:tcW w:w="565" w:type="pct"/>
            <w:vAlign w:val="center"/>
          </w:tcPr>
          <w:p w14:paraId="15E97B1B"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69" w:type="pct"/>
            <w:vAlign w:val="center"/>
          </w:tcPr>
          <w:p w14:paraId="39246751"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38" w:type="pct"/>
            <w:vAlign w:val="center"/>
          </w:tcPr>
          <w:p w14:paraId="449C6438"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53" w:type="pct"/>
            <w:vAlign w:val="center"/>
          </w:tcPr>
          <w:p w14:paraId="3EBD915C"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91" w:type="pct"/>
            <w:vAlign w:val="center"/>
          </w:tcPr>
          <w:p w14:paraId="097E482C"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965" w:type="pct"/>
            <w:vAlign w:val="center"/>
          </w:tcPr>
          <w:p w14:paraId="4CA379FA"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818" w:type="pct"/>
            <w:vAlign w:val="center"/>
          </w:tcPr>
          <w:p w14:paraId="368B5C4A" w14:textId="77777777" w:rsidR="00E234A7" w:rsidRPr="00D60DCC" w:rsidRDefault="00E234A7" w:rsidP="00450E69">
            <w:pPr>
              <w:rPr>
                <w:rFonts w:ascii="Arial" w:eastAsiaTheme="minorEastAsia" w:hAnsi="Arial" w:cs="Arial"/>
                <w:color w:val="000000" w:themeColor="text1"/>
                <w:kern w:val="24"/>
                <w:sz w:val="16"/>
                <w:szCs w:val="16"/>
                <w:lang w:eastAsia="en-AU"/>
              </w:rPr>
            </w:pPr>
          </w:p>
        </w:tc>
      </w:tr>
      <w:tr w:rsidR="00654E54" w:rsidRPr="00BE79C3" w14:paraId="336ABF24" w14:textId="77777777" w:rsidTr="00076519">
        <w:trPr>
          <w:trHeight w:val="606"/>
        </w:trPr>
        <w:tc>
          <w:tcPr>
            <w:tcW w:w="565" w:type="pct"/>
            <w:vAlign w:val="center"/>
          </w:tcPr>
          <w:p w14:paraId="58C3EE8B"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69" w:type="pct"/>
            <w:vAlign w:val="center"/>
          </w:tcPr>
          <w:p w14:paraId="6FA33D22"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38" w:type="pct"/>
            <w:vAlign w:val="center"/>
          </w:tcPr>
          <w:p w14:paraId="646D3E1B"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53" w:type="pct"/>
            <w:vAlign w:val="center"/>
          </w:tcPr>
          <w:p w14:paraId="4DF47C48"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91" w:type="pct"/>
            <w:vAlign w:val="center"/>
          </w:tcPr>
          <w:p w14:paraId="3750B444"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965" w:type="pct"/>
            <w:vAlign w:val="center"/>
          </w:tcPr>
          <w:p w14:paraId="2E2073F0"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818" w:type="pct"/>
            <w:vAlign w:val="center"/>
          </w:tcPr>
          <w:p w14:paraId="2E0C92DC" w14:textId="77777777" w:rsidR="00E234A7" w:rsidRPr="00D60DCC" w:rsidRDefault="00E234A7" w:rsidP="00450E69">
            <w:pPr>
              <w:rPr>
                <w:rFonts w:ascii="Arial" w:eastAsiaTheme="minorEastAsia" w:hAnsi="Arial" w:cs="Arial"/>
                <w:color w:val="000000" w:themeColor="text1"/>
                <w:kern w:val="24"/>
                <w:sz w:val="16"/>
                <w:szCs w:val="16"/>
                <w:lang w:eastAsia="en-AU"/>
              </w:rPr>
            </w:pPr>
          </w:p>
        </w:tc>
      </w:tr>
      <w:tr w:rsidR="00654E54" w:rsidRPr="00BE79C3" w14:paraId="16D79B71" w14:textId="77777777" w:rsidTr="00076519">
        <w:trPr>
          <w:trHeight w:val="701"/>
        </w:trPr>
        <w:tc>
          <w:tcPr>
            <w:tcW w:w="565" w:type="pct"/>
            <w:vAlign w:val="center"/>
          </w:tcPr>
          <w:p w14:paraId="21338AEB"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69" w:type="pct"/>
            <w:vAlign w:val="center"/>
          </w:tcPr>
          <w:p w14:paraId="51650DBF"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38" w:type="pct"/>
            <w:vAlign w:val="center"/>
          </w:tcPr>
          <w:p w14:paraId="2CCD30F4"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53" w:type="pct"/>
            <w:vAlign w:val="center"/>
          </w:tcPr>
          <w:p w14:paraId="56DBCEF1"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91" w:type="pct"/>
            <w:vAlign w:val="center"/>
          </w:tcPr>
          <w:p w14:paraId="499EC645"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965" w:type="pct"/>
            <w:vAlign w:val="center"/>
          </w:tcPr>
          <w:p w14:paraId="6B293349"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818" w:type="pct"/>
            <w:vAlign w:val="center"/>
          </w:tcPr>
          <w:p w14:paraId="26A158C7" w14:textId="77777777" w:rsidR="00E234A7" w:rsidRPr="00D60DCC" w:rsidRDefault="00E234A7" w:rsidP="00450E69">
            <w:pPr>
              <w:rPr>
                <w:rFonts w:ascii="Arial" w:eastAsiaTheme="minorEastAsia" w:hAnsi="Arial" w:cs="Arial"/>
                <w:color w:val="000000" w:themeColor="text1"/>
                <w:kern w:val="24"/>
                <w:sz w:val="16"/>
                <w:szCs w:val="16"/>
                <w:lang w:eastAsia="en-AU"/>
              </w:rPr>
            </w:pPr>
          </w:p>
        </w:tc>
      </w:tr>
      <w:tr w:rsidR="00654E54" w:rsidRPr="00BE79C3" w14:paraId="61DF8D42" w14:textId="77777777" w:rsidTr="00076519">
        <w:trPr>
          <w:trHeight w:val="711"/>
        </w:trPr>
        <w:tc>
          <w:tcPr>
            <w:tcW w:w="565" w:type="pct"/>
            <w:vAlign w:val="center"/>
          </w:tcPr>
          <w:p w14:paraId="68730D06"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69" w:type="pct"/>
            <w:vAlign w:val="center"/>
          </w:tcPr>
          <w:p w14:paraId="20C78A41"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38" w:type="pct"/>
            <w:vAlign w:val="center"/>
          </w:tcPr>
          <w:p w14:paraId="220FA8BF"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53" w:type="pct"/>
            <w:vAlign w:val="center"/>
          </w:tcPr>
          <w:p w14:paraId="4DC965A7"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691" w:type="pct"/>
            <w:vAlign w:val="center"/>
          </w:tcPr>
          <w:p w14:paraId="424D8F56"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965" w:type="pct"/>
            <w:vAlign w:val="center"/>
          </w:tcPr>
          <w:p w14:paraId="34809DA6" w14:textId="77777777" w:rsidR="00E234A7" w:rsidRPr="00D60DCC" w:rsidRDefault="00E234A7" w:rsidP="00450E69">
            <w:pPr>
              <w:rPr>
                <w:rFonts w:ascii="Arial" w:eastAsiaTheme="minorEastAsia" w:hAnsi="Arial" w:cs="Arial"/>
                <w:color w:val="000000" w:themeColor="text1"/>
                <w:kern w:val="24"/>
                <w:sz w:val="16"/>
                <w:szCs w:val="16"/>
                <w:lang w:eastAsia="en-AU"/>
              </w:rPr>
            </w:pPr>
          </w:p>
        </w:tc>
        <w:tc>
          <w:tcPr>
            <w:tcW w:w="818" w:type="pct"/>
            <w:vAlign w:val="center"/>
          </w:tcPr>
          <w:p w14:paraId="452CC71D" w14:textId="77777777" w:rsidR="00E234A7" w:rsidRPr="00D60DCC" w:rsidRDefault="00E234A7" w:rsidP="00450E69">
            <w:pPr>
              <w:rPr>
                <w:rFonts w:ascii="Arial" w:eastAsiaTheme="minorEastAsia" w:hAnsi="Arial" w:cs="Arial"/>
                <w:color w:val="000000" w:themeColor="text1"/>
                <w:kern w:val="24"/>
                <w:sz w:val="16"/>
                <w:szCs w:val="16"/>
                <w:lang w:eastAsia="en-AU"/>
              </w:rPr>
            </w:pPr>
          </w:p>
        </w:tc>
      </w:tr>
    </w:tbl>
    <w:p w14:paraId="583B0221" w14:textId="77777777" w:rsidR="00E234A7" w:rsidRPr="00BE79C3" w:rsidRDefault="00E234A7" w:rsidP="00450E69">
      <w:pPr>
        <w:spacing w:after="0" w:line="240" w:lineRule="auto"/>
        <w:rPr>
          <w:rFonts w:ascii="Arial" w:eastAsiaTheme="minorEastAsia" w:hAnsi="Arial" w:cs="Arial"/>
          <w:b/>
          <w:bCs/>
          <w:i/>
          <w:iCs/>
          <w:color w:val="000000" w:themeColor="text1"/>
          <w:kern w:val="24"/>
          <w:sz w:val="16"/>
          <w:szCs w:val="16"/>
          <w:lang w:eastAsia="en-AU"/>
        </w:rPr>
      </w:pPr>
    </w:p>
    <w:p w14:paraId="6ACD8E11" w14:textId="3BBD0F69" w:rsidR="007F0CB4" w:rsidRPr="00D7730F" w:rsidRDefault="00D7730F" w:rsidP="00D7730F">
      <w:pPr>
        <w:spacing w:after="0" w:line="240" w:lineRule="auto"/>
        <w:rPr>
          <w:rFonts w:ascii="Arial" w:eastAsiaTheme="minorEastAsia" w:hAnsi="Arial" w:cs="Arial"/>
          <w:b/>
          <w:bCs/>
          <w:i/>
          <w:iCs/>
          <w:color w:val="000000" w:themeColor="text1"/>
          <w:kern w:val="24"/>
          <w:sz w:val="18"/>
          <w:szCs w:val="18"/>
          <w:lang w:eastAsia="en-AU"/>
        </w:rPr>
      </w:pPr>
      <w:r w:rsidRPr="00D7730F">
        <w:rPr>
          <w:rFonts w:ascii="Arial" w:eastAsiaTheme="minorEastAsia" w:hAnsi="Arial" w:cs="Arial"/>
          <w:b/>
          <w:bCs/>
          <w:i/>
          <w:iCs/>
          <w:color w:val="000000" w:themeColor="text1"/>
          <w:kern w:val="24"/>
          <w:sz w:val="18"/>
          <w:szCs w:val="18"/>
          <w:lang w:eastAsia="en-AU"/>
        </w:rPr>
        <w:t>* ID number given by t</w:t>
      </w:r>
      <w:r w:rsidR="009215F4">
        <w:rPr>
          <w:rFonts w:ascii="Arial" w:eastAsiaTheme="minorEastAsia" w:hAnsi="Arial" w:cs="Arial"/>
          <w:b/>
          <w:bCs/>
          <w:i/>
          <w:iCs/>
          <w:color w:val="000000" w:themeColor="text1"/>
          <w:kern w:val="24"/>
          <w:sz w:val="18"/>
          <w:szCs w:val="18"/>
          <w:lang w:eastAsia="en-AU"/>
        </w:rPr>
        <w:t>h</w:t>
      </w:r>
      <w:r w:rsidRPr="00D7730F">
        <w:rPr>
          <w:rFonts w:ascii="Arial" w:eastAsiaTheme="minorEastAsia" w:hAnsi="Arial" w:cs="Arial"/>
          <w:b/>
          <w:bCs/>
          <w:i/>
          <w:iCs/>
          <w:color w:val="000000" w:themeColor="text1"/>
          <w:kern w:val="24"/>
          <w:sz w:val="18"/>
          <w:szCs w:val="18"/>
          <w:lang w:eastAsia="en-AU"/>
        </w:rPr>
        <w:t>e HCO</w:t>
      </w:r>
      <w:r w:rsidRPr="00D7730F">
        <w:rPr>
          <w:rFonts w:ascii="Arial" w:eastAsiaTheme="minorEastAsia" w:hAnsi="Arial" w:cs="Arial"/>
          <w:b/>
          <w:bCs/>
          <w:i/>
          <w:iCs/>
          <w:color w:val="000000" w:themeColor="text1"/>
          <w:kern w:val="24"/>
          <w:sz w:val="18"/>
          <w:szCs w:val="18"/>
          <w:lang w:eastAsia="en-AU"/>
        </w:rPr>
        <w:br/>
      </w:r>
    </w:p>
    <w:p w14:paraId="6AD01976" w14:textId="4C067A9A" w:rsidR="007F0CB4" w:rsidRPr="00FF2762" w:rsidRDefault="00FE5BE5" w:rsidP="00FF2762">
      <w:pPr>
        <w:spacing w:after="0" w:line="240" w:lineRule="auto"/>
        <w:rPr>
          <w:rFonts w:ascii="Arial" w:eastAsiaTheme="minorEastAsia" w:hAnsi="Arial" w:cs="Arial"/>
          <w:color w:val="8C4EE5"/>
          <w:kern w:val="24"/>
          <w:sz w:val="24"/>
          <w:szCs w:val="24"/>
          <w:lang w:eastAsia="en-AU"/>
        </w:rPr>
      </w:pPr>
      <w:r>
        <w:rPr>
          <w:rFonts w:ascii="Arial" w:eastAsiaTheme="minorEastAsia" w:hAnsi="Arial" w:cs="Arial"/>
          <w:color w:val="8C4EE5"/>
          <w:kern w:val="24"/>
          <w:sz w:val="24"/>
          <w:szCs w:val="24"/>
          <w:lang w:eastAsia="en-AU"/>
        </w:rPr>
        <w:t xml:space="preserve">c) </w:t>
      </w:r>
      <w:r w:rsidR="00111B3C" w:rsidRPr="00FF2762">
        <w:rPr>
          <w:rFonts w:ascii="Arial" w:eastAsiaTheme="minorEastAsia" w:hAnsi="Arial" w:cs="Arial"/>
          <w:color w:val="8C4EE5"/>
          <w:kern w:val="24"/>
          <w:sz w:val="24"/>
          <w:szCs w:val="24"/>
          <w:lang w:eastAsia="en-AU"/>
        </w:rPr>
        <w:t>Documentation</w:t>
      </w:r>
    </w:p>
    <w:p w14:paraId="4C6DA44D" w14:textId="77777777" w:rsidR="007F0CB4" w:rsidRPr="00BE79C3" w:rsidRDefault="007F0CB4" w:rsidP="007F0CB4">
      <w:pPr>
        <w:spacing w:after="0" w:line="240" w:lineRule="auto"/>
        <w:rPr>
          <w:rFonts w:ascii="Arial" w:eastAsiaTheme="minorEastAsia" w:hAnsi="Arial" w:cs="Arial"/>
          <w:b/>
          <w:bCs/>
          <w:color w:val="000000" w:themeColor="text1"/>
          <w:kern w:val="24"/>
          <w:sz w:val="24"/>
          <w:szCs w:val="24"/>
          <w:lang w:eastAsia="en-AU"/>
        </w:rPr>
      </w:pPr>
    </w:p>
    <w:tbl>
      <w:tblPr>
        <w:tblStyle w:val="TableGrid"/>
        <w:tblW w:w="5000" w:type="pct"/>
        <w:tblLook w:val="04A0" w:firstRow="1" w:lastRow="0" w:firstColumn="1" w:lastColumn="0" w:noHBand="0" w:noVBand="1"/>
      </w:tblPr>
      <w:tblGrid>
        <w:gridCol w:w="3370"/>
        <w:gridCol w:w="1078"/>
        <w:gridCol w:w="1068"/>
        <w:gridCol w:w="1249"/>
        <w:gridCol w:w="3424"/>
      </w:tblGrid>
      <w:tr w:rsidR="00654E54" w:rsidRPr="00BE79C3" w14:paraId="73FC3B24" w14:textId="77777777" w:rsidTr="00076519">
        <w:trPr>
          <w:trHeight w:val="665"/>
        </w:trPr>
        <w:tc>
          <w:tcPr>
            <w:tcW w:w="1654" w:type="pct"/>
            <w:shd w:val="clear" w:color="auto" w:fill="0646FF"/>
            <w:vAlign w:val="center"/>
          </w:tcPr>
          <w:p w14:paraId="2544EF1F" w14:textId="77777777" w:rsidR="007F0CB4" w:rsidRPr="00D60DCC" w:rsidRDefault="00111B3C" w:rsidP="007F0CB4">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Questions</w:t>
            </w:r>
          </w:p>
        </w:tc>
        <w:tc>
          <w:tcPr>
            <w:tcW w:w="1666" w:type="pct"/>
            <w:gridSpan w:val="3"/>
            <w:shd w:val="clear" w:color="auto" w:fill="0646FF"/>
            <w:vAlign w:val="center"/>
          </w:tcPr>
          <w:p w14:paraId="6096473C" w14:textId="77777777" w:rsidR="007F0CB4" w:rsidRPr="00D60DCC" w:rsidRDefault="00111B3C" w:rsidP="007F0CB4">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Answers</w:t>
            </w:r>
          </w:p>
        </w:tc>
        <w:tc>
          <w:tcPr>
            <w:tcW w:w="1681" w:type="pct"/>
            <w:shd w:val="clear" w:color="auto" w:fill="0646FF"/>
            <w:vAlign w:val="center"/>
          </w:tcPr>
          <w:p w14:paraId="0037B3E0" w14:textId="77777777" w:rsidR="007F0CB4" w:rsidRPr="00D60DCC" w:rsidRDefault="00111B3C" w:rsidP="007F0CB4">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Comments</w:t>
            </w:r>
          </w:p>
        </w:tc>
      </w:tr>
      <w:tr w:rsidR="00654E54" w:rsidRPr="00BE79C3" w14:paraId="42156017" w14:textId="77777777" w:rsidTr="00076519">
        <w:trPr>
          <w:trHeight w:val="830"/>
        </w:trPr>
        <w:tc>
          <w:tcPr>
            <w:tcW w:w="1654" w:type="pct"/>
            <w:vAlign w:val="center"/>
          </w:tcPr>
          <w:p w14:paraId="2E75B8B6"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lang w:val="en-GB"/>
              </w:rPr>
              <w:t>Does the facility/department have SOP(s) for reprocessing ultrasound probes?</w:t>
            </w:r>
          </w:p>
        </w:tc>
        <w:tc>
          <w:tcPr>
            <w:tcW w:w="529" w:type="pct"/>
            <w:vAlign w:val="center"/>
          </w:tcPr>
          <w:p w14:paraId="753BDDE1"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Yes</w:t>
            </w:r>
          </w:p>
        </w:tc>
        <w:tc>
          <w:tcPr>
            <w:tcW w:w="524" w:type="pct"/>
            <w:vAlign w:val="center"/>
          </w:tcPr>
          <w:p w14:paraId="14BBF0AF"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w:t>
            </w:r>
          </w:p>
        </w:tc>
        <w:tc>
          <w:tcPr>
            <w:tcW w:w="613" w:type="pct"/>
            <w:vAlign w:val="center"/>
          </w:tcPr>
          <w:p w14:paraId="090D2B71"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Not specified</w:t>
            </w:r>
          </w:p>
        </w:tc>
        <w:tc>
          <w:tcPr>
            <w:tcW w:w="1681" w:type="pct"/>
            <w:vAlign w:val="center"/>
          </w:tcPr>
          <w:p w14:paraId="59483490" w14:textId="77777777" w:rsidR="007F0CB4" w:rsidRPr="00D60DCC" w:rsidRDefault="007F0CB4" w:rsidP="007F0CB4">
            <w:pPr>
              <w:rPr>
                <w:rFonts w:ascii="Arial" w:eastAsiaTheme="minorEastAsia" w:hAnsi="Arial" w:cs="Arial"/>
                <w:color w:val="000000" w:themeColor="text1"/>
                <w:kern w:val="24"/>
                <w:sz w:val="20"/>
                <w:szCs w:val="20"/>
                <w:lang w:eastAsia="en-AU"/>
              </w:rPr>
            </w:pPr>
          </w:p>
        </w:tc>
      </w:tr>
      <w:tr w:rsidR="00654E54" w:rsidRPr="00BE79C3" w14:paraId="21FE5AC9" w14:textId="77777777" w:rsidTr="00076519">
        <w:trPr>
          <w:trHeight w:val="700"/>
        </w:trPr>
        <w:tc>
          <w:tcPr>
            <w:tcW w:w="1654" w:type="pct"/>
            <w:vAlign w:val="center"/>
          </w:tcPr>
          <w:p w14:paraId="49141BC9" w14:textId="1D67C283"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lang w:val="en-GB"/>
              </w:rPr>
              <w:t>Do the operators have access to the U</w:t>
            </w:r>
            <w:r w:rsidR="00A31A1D" w:rsidRPr="00D60DCC">
              <w:rPr>
                <w:rFonts w:ascii="Arial" w:hAnsi="Arial" w:cs="Arial"/>
                <w:color w:val="000000" w:themeColor="text1"/>
                <w:sz w:val="20"/>
                <w:szCs w:val="20"/>
                <w:lang w:val="en-GB"/>
              </w:rPr>
              <w:t>S</w:t>
            </w:r>
            <w:r w:rsidRPr="00D60DCC">
              <w:rPr>
                <w:rFonts w:ascii="Arial" w:hAnsi="Arial" w:cs="Arial"/>
                <w:color w:val="000000" w:themeColor="text1"/>
                <w:sz w:val="20"/>
                <w:szCs w:val="20"/>
                <w:lang w:val="en-GB"/>
              </w:rPr>
              <w:t xml:space="preserve"> probe(s) IFU?</w:t>
            </w:r>
          </w:p>
        </w:tc>
        <w:tc>
          <w:tcPr>
            <w:tcW w:w="529" w:type="pct"/>
            <w:vAlign w:val="center"/>
          </w:tcPr>
          <w:p w14:paraId="237AC829"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Yes</w:t>
            </w:r>
          </w:p>
        </w:tc>
        <w:tc>
          <w:tcPr>
            <w:tcW w:w="524" w:type="pct"/>
            <w:vAlign w:val="center"/>
          </w:tcPr>
          <w:p w14:paraId="385D9414"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w:t>
            </w:r>
          </w:p>
        </w:tc>
        <w:tc>
          <w:tcPr>
            <w:tcW w:w="613" w:type="pct"/>
            <w:vAlign w:val="center"/>
          </w:tcPr>
          <w:p w14:paraId="79068C2B"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Not specified</w:t>
            </w:r>
          </w:p>
        </w:tc>
        <w:tc>
          <w:tcPr>
            <w:tcW w:w="1681" w:type="pct"/>
            <w:vAlign w:val="center"/>
          </w:tcPr>
          <w:p w14:paraId="0B3C43B6" w14:textId="77777777" w:rsidR="007F0CB4" w:rsidRPr="00D60DCC" w:rsidRDefault="007F0CB4" w:rsidP="007F0CB4">
            <w:pPr>
              <w:rPr>
                <w:rFonts w:ascii="Arial" w:eastAsiaTheme="minorEastAsia" w:hAnsi="Arial" w:cs="Arial"/>
                <w:color w:val="000000" w:themeColor="text1"/>
                <w:kern w:val="24"/>
                <w:sz w:val="20"/>
                <w:szCs w:val="20"/>
                <w:lang w:eastAsia="en-AU"/>
              </w:rPr>
            </w:pPr>
          </w:p>
        </w:tc>
      </w:tr>
      <w:tr w:rsidR="00654E54" w:rsidRPr="00BE79C3" w14:paraId="01255BF8" w14:textId="77777777" w:rsidTr="00076519">
        <w:trPr>
          <w:trHeight w:val="711"/>
        </w:trPr>
        <w:tc>
          <w:tcPr>
            <w:tcW w:w="1654" w:type="pct"/>
            <w:vAlign w:val="center"/>
          </w:tcPr>
          <w:p w14:paraId="35ED974E"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lang w:val="en-GB"/>
              </w:rPr>
              <w:t>Is the reprocessing system manual?</w:t>
            </w:r>
          </w:p>
        </w:tc>
        <w:tc>
          <w:tcPr>
            <w:tcW w:w="529" w:type="pct"/>
            <w:vAlign w:val="center"/>
          </w:tcPr>
          <w:p w14:paraId="76D24D58"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Yes</w:t>
            </w:r>
          </w:p>
        </w:tc>
        <w:tc>
          <w:tcPr>
            <w:tcW w:w="524" w:type="pct"/>
            <w:vAlign w:val="center"/>
          </w:tcPr>
          <w:p w14:paraId="7CEE2A24"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w:t>
            </w:r>
          </w:p>
        </w:tc>
        <w:tc>
          <w:tcPr>
            <w:tcW w:w="613" w:type="pct"/>
            <w:vAlign w:val="center"/>
          </w:tcPr>
          <w:p w14:paraId="57D3ACF9"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Not specified</w:t>
            </w:r>
          </w:p>
        </w:tc>
        <w:tc>
          <w:tcPr>
            <w:tcW w:w="1681" w:type="pct"/>
            <w:vAlign w:val="center"/>
          </w:tcPr>
          <w:p w14:paraId="6E9FBD12" w14:textId="77777777" w:rsidR="007F0CB4" w:rsidRPr="00D60DCC" w:rsidRDefault="007F0CB4" w:rsidP="007F0CB4">
            <w:pPr>
              <w:rPr>
                <w:rFonts w:ascii="Arial" w:eastAsiaTheme="minorEastAsia" w:hAnsi="Arial" w:cs="Arial"/>
                <w:color w:val="000000" w:themeColor="text1"/>
                <w:kern w:val="24"/>
                <w:sz w:val="20"/>
                <w:szCs w:val="20"/>
                <w:lang w:eastAsia="en-AU"/>
              </w:rPr>
            </w:pPr>
          </w:p>
        </w:tc>
      </w:tr>
      <w:tr w:rsidR="00654E54" w:rsidRPr="00BE79C3" w14:paraId="28297026" w14:textId="77777777" w:rsidTr="00076519">
        <w:trPr>
          <w:trHeight w:val="565"/>
        </w:trPr>
        <w:tc>
          <w:tcPr>
            <w:tcW w:w="1654" w:type="pct"/>
            <w:vAlign w:val="center"/>
          </w:tcPr>
          <w:p w14:paraId="1145F976"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lang w:val="en-GB"/>
              </w:rPr>
              <w:t>Is the reprocessing system automated?</w:t>
            </w:r>
          </w:p>
        </w:tc>
        <w:tc>
          <w:tcPr>
            <w:tcW w:w="529" w:type="pct"/>
            <w:vAlign w:val="center"/>
          </w:tcPr>
          <w:p w14:paraId="447FD878"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Yes</w:t>
            </w:r>
          </w:p>
        </w:tc>
        <w:tc>
          <w:tcPr>
            <w:tcW w:w="524" w:type="pct"/>
            <w:vAlign w:val="center"/>
          </w:tcPr>
          <w:p w14:paraId="77A04633"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w:t>
            </w:r>
          </w:p>
        </w:tc>
        <w:tc>
          <w:tcPr>
            <w:tcW w:w="613" w:type="pct"/>
            <w:vAlign w:val="center"/>
          </w:tcPr>
          <w:p w14:paraId="5AB20983"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Not specified</w:t>
            </w:r>
          </w:p>
        </w:tc>
        <w:tc>
          <w:tcPr>
            <w:tcW w:w="1681" w:type="pct"/>
            <w:vAlign w:val="center"/>
          </w:tcPr>
          <w:p w14:paraId="7B23D182" w14:textId="77777777" w:rsidR="007F0CB4" w:rsidRPr="00D60DCC" w:rsidRDefault="007F0CB4" w:rsidP="007F0CB4">
            <w:pPr>
              <w:rPr>
                <w:rFonts w:ascii="Arial" w:eastAsiaTheme="minorEastAsia" w:hAnsi="Arial" w:cs="Arial"/>
                <w:color w:val="000000" w:themeColor="text1"/>
                <w:kern w:val="24"/>
                <w:sz w:val="20"/>
                <w:szCs w:val="20"/>
                <w:lang w:eastAsia="en-AU"/>
              </w:rPr>
            </w:pPr>
          </w:p>
        </w:tc>
      </w:tr>
      <w:tr w:rsidR="00654E54" w:rsidRPr="00BE79C3" w14:paraId="23F010A1" w14:textId="77777777" w:rsidTr="00076519">
        <w:trPr>
          <w:trHeight w:val="2240"/>
        </w:trPr>
        <w:tc>
          <w:tcPr>
            <w:tcW w:w="1654" w:type="pct"/>
            <w:vAlign w:val="center"/>
          </w:tcPr>
          <w:p w14:paraId="58C02876" w14:textId="77777777" w:rsidR="007F0CB4" w:rsidRPr="00D60DCC" w:rsidRDefault="00111B3C" w:rsidP="007F0CB4">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If yes to the automated question above:</w:t>
            </w:r>
          </w:p>
          <w:p w14:paraId="5EDD1BB8" w14:textId="77777777" w:rsidR="007F0CB4" w:rsidRPr="00D60DCC" w:rsidRDefault="007F0CB4" w:rsidP="007F0CB4">
            <w:pPr>
              <w:rPr>
                <w:rFonts w:ascii="Arial" w:hAnsi="Arial" w:cs="Arial"/>
                <w:color w:val="000000" w:themeColor="text1"/>
                <w:sz w:val="20"/>
                <w:szCs w:val="20"/>
                <w:lang w:val="en-GB"/>
              </w:rPr>
            </w:pPr>
          </w:p>
          <w:p w14:paraId="637D4E6A"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lang w:val="en-GB"/>
              </w:rPr>
              <w:t xml:space="preserve">Has the automated </w:t>
            </w:r>
            <w:proofErr w:type="spellStart"/>
            <w:r w:rsidRPr="00D60DCC">
              <w:rPr>
                <w:rFonts w:ascii="Arial" w:hAnsi="Arial" w:cs="Arial"/>
                <w:color w:val="000000" w:themeColor="text1"/>
                <w:sz w:val="20"/>
                <w:szCs w:val="20"/>
                <w:lang w:val="en-GB"/>
              </w:rPr>
              <w:t>reprocessor</w:t>
            </w:r>
            <w:proofErr w:type="spellEnd"/>
            <w:r w:rsidRPr="00D60DCC">
              <w:rPr>
                <w:rFonts w:ascii="Arial" w:hAnsi="Arial" w:cs="Arial"/>
                <w:color w:val="000000" w:themeColor="text1"/>
                <w:sz w:val="20"/>
                <w:szCs w:val="20"/>
                <w:lang w:val="en-GB"/>
              </w:rPr>
              <w:t xml:space="preserve"> been validated, serviced and tested in line with national and international standards and following the manufacturer's recommendation?</w:t>
            </w:r>
          </w:p>
        </w:tc>
        <w:tc>
          <w:tcPr>
            <w:tcW w:w="529" w:type="pct"/>
            <w:vAlign w:val="center"/>
          </w:tcPr>
          <w:p w14:paraId="593619EA"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Yes</w:t>
            </w:r>
          </w:p>
        </w:tc>
        <w:tc>
          <w:tcPr>
            <w:tcW w:w="524" w:type="pct"/>
            <w:vAlign w:val="center"/>
          </w:tcPr>
          <w:p w14:paraId="0B8D04F2"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w:t>
            </w:r>
          </w:p>
        </w:tc>
        <w:tc>
          <w:tcPr>
            <w:tcW w:w="613" w:type="pct"/>
            <w:vAlign w:val="center"/>
          </w:tcPr>
          <w:p w14:paraId="3C0370B6"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Not specified</w:t>
            </w:r>
          </w:p>
        </w:tc>
        <w:tc>
          <w:tcPr>
            <w:tcW w:w="1681" w:type="pct"/>
            <w:vAlign w:val="center"/>
          </w:tcPr>
          <w:p w14:paraId="6B07C3D1" w14:textId="77777777" w:rsidR="007F0CB4" w:rsidRPr="00D60DCC" w:rsidRDefault="007F0CB4" w:rsidP="007F0CB4">
            <w:pPr>
              <w:rPr>
                <w:rFonts w:ascii="Arial" w:eastAsiaTheme="minorEastAsia" w:hAnsi="Arial" w:cs="Arial"/>
                <w:color w:val="000000" w:themeColor="text1"/>
                <w:kern w:val="24"/>
                <w:sz w:val="20"/>
                <w:szCs w:val="20"/>
                <w:lang w:eastAsia="en-AU"/>
              </w:rPr>
            </w:pPr>
          </w:p>
        </w:tc>
      </w:tr>
      <w:tr w:rsidR="00654E54" w:rsidRPr="00BE79C3" w14:paraId="42556A09" w14:textId="77777777" w:rsidTr="00076519">
        <w:trPr>
          <w:trHeight w:val="694"/>
        </w:trPr>
        <w:tc>
          <w:tcPr>
            <w:tcW w:w="1654" w:type="pct"/>
            <w:vAlign w:val="center"/>
          </w:tcPr>
          <w:p w14:paraId="4BBAB2F3"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lang w:val="en-GB"/>
              </w:rPr>
              <w:t>Where are the validation and service reports stored?</w:t>
            </w:r>
          </w:p>
        </w:tc>
        <w:tc>
          <w:tcPr>
            <w:tcW w:w="529" w:type="pct"/>
            <w:vAlign w:val="center"/>
          </w:tcPr>
          <w:p w14:paraId="546FF289"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Yes</w:t>
            </w:r>
          </w:p>
        </w:tc>
        <w:tc>
          <w:tcPr>
            <w:tcW w:w="524" w:type="pct"/>
            <w:vAlign w:val="center"/>
          </w:tcPr>
          <w:p w14:paraId="65B85EF0"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w:t>
            </w:r>
          </w:p>
        </w:tc>
        <w:tc>
          <w:tcPr>
            <w:tcW w:w="613" w:type="pct"/>
            <w:vAlign w:val="center"/>
          </w:tcPr>
          <w:p w14:paraId="6D1F0FFA" w14:textId="77777777" w:rsidR="007F0CB4" w:rsidRPr="00D60DCC" w:rsidRDefault="00111B3C" w:rsidP="007F0CB4">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Not specified</w:t>
            </w:r>
          </w:p>
        </w:tc>
        <w:tc>
          <w:tcPr>
            <w:tcW w:w="1681" w:type="pct"/>
            <w:vAlign w:val="center"/>
          </w:tcPr>
          <w:p w14:paraId="5BB4CE26" w14:textId="77777777" w:rsidR="007F0CB4" w:rsidRPr="00D60DCC" w:rsidRDefault="007F0CB4" w:rsidP="007F0CB4">
            <w:pPr>
              <w:rPr>
                <w:rFonts w:ascii="Arial" w:eastAsiaTheme="minorEastAsia" w:hAnsi="Arial" w:cs="Arial"/>
                <w:color w:val="000000" w:themeColor="text1"/>
                <w:kern w:val="24"/>
                <w:sz w:val="20"/>
                <w:szCs w:val="20"/>
                <w:lang w:eastAsia="en-AU"/>
              </w:rPr>
            </w:pPr>
          </w:p>
        </w:tc>
      </w:tr>
    </w:tbl>
    <w:p w14:paraId="29BB168C" w14:textId="7CE7EC64" w:rsidR="00D60DCC" w:rsidRDefault="00D60DCC" w:rsidP="00227DD6">
      <w:pPr>
        <w:spacing w:after="0" w:line="240" w:lineRule="auto"/>
        <w:ind w:left="360"/>
        <w:rPr>
          <w:rFonts w:ascii="Arial" w:eastAsiaTheme="minorEastAsia" w:hAnsi="Arial" w:cs="Arial"/>
          <w:b/>
          <w:bCs/>
          <w:color w:val="000000" w:themeColor="text1"/>
          <w:kern w:val="24"/>
          <w:sz w:val="24"/>
          <w:szCs w:val="24"/>
          <w:lang w:eastAsia="en-AU"/>
        </w:rPr>
      </w:pPr>
    </w:p>
    <w:p w14:paraId="61D1BA21" w14:textId="0F3FDE63" w:rsidR="007F0CB4" w:rsidRPr="00FE5BE5" w:rsidRDefault="00D60DCC" w:rsidP="00FE5BE5">
      <w:pPr>
        <w:rPr>
          <w:rFonts w:ascii="Arial" w:eastAsiaTheme="minorEastAsia" w:hAnsi="Arial" w:cs="Arial"/>
          <w:b/>
          <w:bCs/>
          <w:color w:val="000000" w:themeColor="text1"/>
          <w:kern w:val="24"/>
          <w:sz w:val="24"/>
          <w:szCs w:val="24"/>
          <w:lang w:eastAsia="en-AU"/>
        </w:rPr>
      </w:pPr>
      <w:r>
        <w:rPr>
          <w:rFonts w:ascii="Arial" w:eastAsiaTheme="minorEastAsia" w:hAnsi="Arial" w:cs="Arial"/>
          <w:b/>
          <w:bCs/>
          <w:color w:val="000000" w:themeColor="text1"/>
          <w:kern w:val="24"/>
          <w:sz w:val="24"/>
          <w:szCs w:val="24"/>
          <w:lang w:eastAsia="en-AU"/>
        </w:rPr>
        <w:br w:type="page"/>
      </w:r>
      <w:r w:rsidR="00FE5BE5">
        <w:rPr>
          <w:rFonts w:ascii="Arial" w:eastAsiaTheme="minorEastAsia" w:hAnsi="Arial" w:cs="Arial"/>
          <w:color w:val="8C4EE5"/>
          <w:kern w:val="24"/>
          <w:sz w:val="24"/>
          <w:szCs w:val="24"/>
          <w:lang w:eastAsia="en-AU"/>
        </w:rPr>
        <w:lastRenderedPageBreak/>
        <w:t>d) P</w:t>
      </w:r>
      <w:r w:rsidR="00111B3C" w:rsidRPr="00FE5BE5">
        <w:rPr>
          <w:rFonts w:ascii="Arial" w:eastAsiaTheme="minorEastAsia" w:hAnsi="Arial" w:cs="Arial"/>
          <w:color w:val="8C4EE5"/>
          <w:kern w:val="24"/>
          <w:sz w:val="24"/>
          <w:szCs w:val="24"/>
          <w:lang w:eastAsia="en-AU"/>
        </w:rPr>
        <w:t xml:space="preserve">robe Reprocessing Procedure Audit:  </w:t>
      </w:r>
    </w:p>
    <w:p w14:paraId="45DE5C2E" w14:textId="77777777" w:rsidR="007F0CB4" w:rsidRPr="00BE79C3" w:rsidRDefault="007F0CB4" w:rsidP="007F0CB4">
      <w:pPr>
        <w:spacing w:after="0" w:line="240" w:lineRule="auto"/>
        <w:rPr>
          <w:rFonts w:ascii="Arial" w:eastAsiaTheme="minorEastAsia" w:hAnsi="Arial" w:cs="Arial"/>
          <w:b/>
          <w:bCs/>
          <w:color w:val="000000" w:themeColor="text1"/>
          <w:kern w:val="24"/>
          <w:sz w:val="24"/>
          <w:szCs w:val="24"/>
          <w:lang w:eastAsia="en-AU"/>
        </w:rPr>
      </w:pPr>
    </w:p>
    <w:p w14:paraId="7E832287" w14:textId="77777777" w:rsidR="007F0CB4" w:rsidRPr="00D60DCC" w:rsidRDefault="00111B3C" w:rsidP="007F0CB4">
      <w:pPr>
        <w:spacing w:after="0" w:line="240" w:lineRule="auto"/>
        <w:rPr>
          <w:rFonts w:ascii="Arial" w:eastAsiaTheme="minorEastAsia" w:hAnsi="Arial" w:cs="Arial"/>
          <w:color w:val="000000" w:themeColor="text1"/>
          <w:kern w:val="24"/>
          <w:sz w:val="24"/>
          <w:szCs w:val="24"/>
          <w:lang w:eastAsia="en-AU"/>
        </w:rPr>
      </w:pPr>
      <w:r w:rsidRPr="00D60DCC">
        <w:rPr>
          <w:rFonts w:ascii="Arial" w:eastAsiaTheme="minorEastAsia" w:hAnsi="Arial" w:cs="Arial"/>
          <w:color w:val="000000" w:themeColor="text1"/>
          <w:kern w:val="24"/>
          <w:sz w:val="24"/>
          <w:szCs w:val="24"/>
          <w:lang w:eastAsia="en-AU"/>
        </w:rPr>
        <w:t>Procedure name/type: _____________________________________________</w:t>
      </w:r>
    </w:p>
    <w:p w14:paraId="0266E454" w14:textId="77777777" w:rsidR="0006608A" w:rsidRDefault="0006608A" w:rsidP="007F0CB4">
      <w:pPr>
        <w:spacing w:after="0" w:line="240" w:lineRule="auto"/>
        <w:rPr>
          <w:rFonts w:ascii="Arial" w:eastAsiaTheme="minorEastAsia" w:hAnsi="Arial" w:cs="Arial"/>
          <w:b/>
          <w:bCs/>
          <w:color w:val="000000" w:themeColor="text1"/>
          <w:kern w:val="24"/>
          <w:sz w:val="24"/>
          <w:szCs w:val="24"/>
          <w:lang w:eastAsia="en-AU"/>
        </w:rPr>
      </w:pPr>
    </w:p>
    <w:p w14:paraId="69FFCC5A" w14:textId="62C0716A" w:rsidR="007F0CB4" w:rsidRPr="00BE79C3" w:rsidRDefault="00111B3C" w:rsidP="007F0CB4">
      <w:pPr>
        <w:spacing w:after="0" w:line="240" w:lineRule="auto"/>
        <w:rPr>
          <w:rFonts w:ascii="Arial" w:hAnsi="Arial" w:cs="Arial"/>
          <w:color w:val="000000" w:themeColor="text1"/>
        </w:rPr>
      </w:pPr>
      <w:r w:rsidRPr="00D60DCC">
        <w:rPr>
          <w:rFonts w:ascii="Arial" w:eastAsiaTheme="minorEastAsia" w:hAnsi="Arial" w:cs="Arial"/>
          <w:color w:val="000000" w:themeColor="text1"/>
          <w:kern w:val="24"/>
          <w:sz w:val="24"/>
          <w:szCs w:val="24"/>
          <w:lang w:eastAsia="en-AU"/>
        </w:rPr>
        <w:t>Spaulding classification:</w:t>
      </w:r>
      <w:r w:rsidRPr="00BE79C3">
        <w:rPr>
          <w:rFonts w:ascii="Arial" w:eastAsiaTheme="minorEastAsia" w:hAnsi="Arial" w:cs="Arial"/>
          <w:b/>
          <w:bCs/>
          <w:color w:val="000000" w:themeColor="text1"/>
          <w:kern w:val="24"/>
          <w:sz w:val="24"/>
          <w:szCs w:val="24"/>
          <w:lang w:eastAsia="en-AU"/>
        </w:rPr>
        <w:t xml:space="preserve"> </w:t>
      </w:r>
      <w:r w:rsidRPr="00BE79C3">
        <w:rPr>
          <w:rFonts w:ascii="Arial" w:eastAsiaTheme="minorEastAsia" w:hAnsi="Arial" w:cs="Arial"/>
          <w:b/>
          <w:bCs/>
          <w:color w:val="000000" w:themeColor="text1"/>
          <w:kern w:val="24"/>
          <w:sz w:val="24"/>
          <w:szCs w:val="24"/>
          <w:lang w:eastAsia="en-AU"/>
        </w:rPr>
        <w:tab/>
      </w:r>
      <w:r w:rsidRPr="00BE79C3">
        <w:rPr>
          <w:rFonts w:ascii="Arial" w:hAnsi="Arial" w:cs="Arial"/>
          <w:color w:val="000000" w:themeColor="text1"/>
          <w:sz w:val="24"/>
          <w:szCs w:val="24"/>
        </w:rPr>
        <w:t>□ Non-critical       □ Semi-critical         □ Critical</w:t>
      </w:r>
    </w:p>
    <w:p w14:paraId="154F9288" w14:textId="77777777" w:rsidR="007F0CB4" w:rsidRPr="00BE79C3" w:rsidRDefault="007F0CB4" w:rsidP="007F0CB4">
      <w:pPr>
        <w:spacing w:after="0" w:line="240" w:lineRule="auto"/>
        <w:rPr>
          <w:rFonts w:ascii="Arial" w:hAnsi="Arial" w:cs="Arial"/>
          <w:color w:val="000000" w:themeColor="text1"/>
        </w:rPr>
      </w:pPr>
    </w:p>
    <w:tbl>
      <w:tblPr>
        <w:tblStyle w:val="TableGrid"/>
        <w:tblW w:w="5000" w:type="pct"/>
        <w:tblLook w:val="04A0" w:firstRow="1" w:lastRow="0" w:firstColumn="1" w:lastColumn="0" w:noHBand="0" w:noVBand="1"/>
      </w:tblPr>
      <w:tblGrid>
        <w:gridCol w:w="3388"/>
        <w:gridCol w:w="3400"/>
        <w:gridCol w:w="3401"/>
      </w:tblGrid>
      <w:tr w:rsidR="00654E54" w:rsidRPr="00BE79C3" w14:paraId="792D2A1A" w14:textId="77777777" w:rsidTr="00076519">
        <w:trPr>
          <w:trHeight w:val="537"/>
        </w:trPr>
        <w:tc>
          <w:tcPr>
            <w:tcW w:w="1662" w:type="pct"/>
            <w:shd w:val="clear" w:color="auto" w:fill="0646FF"/>
            <w:vAlign w:val="center"/>
          </w:tcPr>
          <w:p w14:paraId="28B52C39" w14:textId="77777777" w:rsidR="00C54E7C" w:rsidRPr="00D60DCC" w:rsidRDefault="00111B3C" w:rsidP="00C54E7C">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SOP name</w:t>
            </w:r>
          </w:p>
        </w:tc>
        <w:tc>
          <w:tcPr>
            <w:tcW w:w="1668" w:type="pct"/>
            <w:shd w:val="clear" w:color="auto" w:fill="0646FF"/>
            <w:vAlign w:val="center"/>
          </w:tcPr>
          <w:p w14:paraId="496E3EC1" w14:textId="77777777" w:rsidR="00C54E7C" w:rsidRPr="00D60DCC" w:rsidRDefault="00111B3C" w:rsidP="00C54E7C">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SOP number</w:t>
            </w:r>
          </w:p>
        </w:tc>
        <w:tc>
          <w:tcPr>
            <w:tcW w:w="1669" w:type="pct"/>
            <w:shd w:val="clear" w:color="auto" w:fill="0646FF"/>
            <w:vAlign w:val="center"/>
          </w:tcPr>
          <w:p w14:paraId="256A46DC" w14:textId="77777777" w:rsidR="00C54E7C" w:rsidRPr="00D60DCC" w:rsidRDefault="00111B3C" w:rsidP="00C54E7C">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SOP revision date</w:t>
            </w:r>
          </w:p>
        </w:tc>
      </w:tr>
      <w:tr w:rsidR="00654E54" w:rsidRPr="00BE79C3" w14:paraId="57801A26" w14:textId="77777777" w:rsidTr="00076519">
        <w:trPr>
          <w:trHeight w:val="559"/>
        </w:trPr>
        <w:tc>
          <w:tcPr>
            <w:tcW w:w="1662" w:type="pct"/>
            <w:vAlign w:val="center"/>
          </w:tcPr>
          <w:p w14:paraId="54B532E3" w14:textId="77777777" w:rsidR="00C54E7C" w:rsidRPr="00D60DCC" w:rsidRDefault="00C54E7C" w:rsidP="007F0CB4">
            <w:pPr>
              <w:rPr>
                <w:rFonts w:ascii="Arial" w:eastAsiaTheme="minorEastAsia" w:hAnsi="Arial" w:cs="Arial"/>
                <w:color w:val="000000" w:themeColor="text1"/>
                <w:kern w:val="24"/>
                <w:sz w:val="24"/>
                <w:szCs w:val="24"/>
                <w:lang w:eastAsia="en-AU"/>
              </w:rPr>
            </w:pPr>
          </w:p>
        </w:tc>
        <w:tc>
          <w:tcPr>
            <w:tcW w:w="1668" w:type="pct"/>
            <w:vAlign w:val="center"/>
          </w:tcPr>
          <w:p w14:paraId="466E09A7" w14:textId="77777777" w:rsidR="00C54E7C" w:rsidRPr="00D60DCC" w:rsidRDefault="00C54E7C" w:rsidP="007F0CB4">
            <w:pPr>
              <w:rPr>
                <w:rFonts w:ascii="Arial" w:eastAsiaTheme="minorEastAsia" w:hAnsi="Arial" w:cs="Arial"/>
                <w:color w:val="000000" w:themeColor="text1"/>
                <w:kern w:val="24"/>
                <w:sz w:val="24"/>
                <w:szCs w:val="24"/>
                <w:lang w:eastAsia="en-AU"/>
              </w:rPr>
            </w:pPr>
          </w:p>
        </w:tc>
        <w:tc>
          <w:tcPr>
            <w:tcW w:w="1669" w:type="pct"/>
            <w:vAlign w:val="center"/>
          </w:tcPr>
          <w:p w14:paraId="067527AF" w14:textId="77777777" w:rsidR="00C54E7C" w:rsidRPr="00D60DCC" w:rsidRDefault="00C54E7C" w:rsidP="007F0CB4">
            <w:pPr>
              <w:rPr>
                <w:rFonts w:ascii="Arial" w:eastAsiaTheme="minorEastAsia" w:hAnsi="Arial" w:cs="Arial"/>
                <w:color w:val="000000" w:themeColor="text1"/>
                <w:kern w:val="24"/>
                <w:sz w:val="24"/>
                <w:szCs w:val="24"/>
                <w:lang w:eastAsia="en-AU"/>
              </w:rPr>
            </w:pPr>
          </w:p>
        </w:tc>
      </w:tr>
    </w:tbl>
    <w:p w14:paraId="6877F8C5" w14:textId="4052270F" w:rsidR="007F0CB4" w:rsidRDefault="007F0CB4" w:rsidP="007F0CB4">
      <w:pPr>
        <w:spacing w:after="0" w:line="240" w:lineRule="auto"/>
        <w:rPr>
          <w:rFonts w:ascii="Arial" w:eastAsiaTheme="minorEastAsia" w:hAnsi="Arial" w:cs="Arial"/>
          <w:b/>
          <w:bCs/>
          <w:color w:val="000000" w:themeColor="text1"/>
          <w:kern w:val="24"/>
          <w:sz w:val="24"/>
          <w:szCs w:val="24"/>
          <w:lang w:eastAsia="en-AU"/>
        </w:rPr>
      </w:pPr>
    </w:p>
    <w:p w14:paraId="2AB13B4D" w14:textId="77777777" w:rsidR="0006608A" w:rsidRPr="00BE79C3" w:rsidRDefault="0006608A" w:rsidP="007F0CB4">
      <w:pPr>
        <w:spacing w:after="0" w:line="240" w:lineRule="auto"/>
        <w:rPr>
          <w:rFonts w:ascii="Arial" w:eastAsiaTheme="minorEastAsia" w:hAnsi="Arial" w:cs="Arial"/>
          <w:b/>
          <w:bCs/>
          <w:color w:val="000000" w:themeColor="text1"/>
          <w:kern w:val="24"/>
          <w:sz w:val="24"/>
          <w:szCs w:val="24"/>
          <w:lang w:eastAsia="en-AU"/>
        </w:rPr>
      </w:pPr>
    </w:p>
    <w:tbl>
      <w:tblPr>
        <w:tblStyle w:val="TableGrid"/>
        <w:tblW w:w="5000" w:type="pct"/>
        <w:tblLook w:val="04A0" w:firstRow="1" w:lastRow="0" w:firstColumn="1" w:lastColumn="0" w:noHBand="0" w:noVBand="1"/>
      </w:tblPr>
      <w:tblGrid>
        <w:gridCol w:w="3480"/>
        <w:gridCol w:w="952"/>
        <w:gridCol w:w="1072"/>
        <w:gridCol w:w="1249"/>
        <w:gridCol w:w="3436"/>
      </w:tblGrid>
      <w:tr w:rsidR="00654E54" w:rsidRPr="00BE79C3" w14:paraId="01A1166D" w14:textId="77777777" w:rsidTr="00076519">
        <w:trPr>
          <w:trHeight w:val="671"/>
        </w:trPr>
        <w:tc>
          <w:tcPr>
            <w:tcW w:w="1708" w:type="pct"/>
            <w:shd w:val="clear" w:color="auto" w:fill="0646FF"/>
            <w:vAlign w:val="center"/>
          </w:tcPr>
          <w:p w14:paraId="5D8F9D05" w14:textId="77777777" w:rsidR="008E4698" w:rsidRPr="00D60DCC" w:rsidRDefault="00111B3C" w:rsidP="008E4698">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Questions</w:t>
            </w:r>
          </w:p>
        </w:tc>
        <w:tc>
          <w:tcPr>
            <w:tcW w:w="1606" w:type="pct"/>
            <w:gridSpan w:val="3"/>
            <w:shd w:val="clear" w:color="auto" w:fill="0646FF"/>
            <w:vAlign w:val="center"/>
          </w:tcPr>
          <w:p w14:paraId="6987A187" w14:textId="77777777" w:rsidR="008E4698" w:rsidRPr="00D60DCC" w:rsidRDefault="00111B3C" w:rsidP="008E4698">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Answers</w:t>
            </w:r>
          </w:p>
        </w:tc>
        <w:tc>
          <w:tcPr>
            <w:tcW w:w="1687" w:type="pct"/>
            <w:shd w:val="clear" w:color="auto" w:fill="0646FF"/>
            <w:vAlign w:val="center"/>
          </w:tcPr>
          <w:p w14:paraId="134CBAA5" w14:textId="77777777" w:rsidR="008E4698" w:rsidRPr="00D60DCC" w:rsidRDefault="00111B3C" w:rsidP="008E4698">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Comments</w:t>
            </w:r>
          </w:p>
        </w:tc>
      </w:tr>
      <w:tr w:rsidR="00654E54" w:rsidRPr="00BE79C3" w14:paraId="25F1A52F" w14:textId="77777777" w:rsidTr="00076519">
        <w:trPr>
          <w:trHeight w:val="978"/>
        </w:trPr>
        <w:tc>
          <w:tcPr>
            <w:tcW w:w="1708" w:type="pct"/>
            <w:vAlign w:val="center"/>
          </w:tcPr>
          <w:p w14:paraId="1BE5F5D8" w14:textId="77777777" w:rsidR="00A8715D" w:rsidRPr="00D60DCC" w:rsidRDefault="00111B3C" w:rsidP="00A8715D">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lang w:val="en-GB"/>
              </w:rPr>
              <w:t>Is the SOP compliant with the relevant guidelines standards and manufacturer’s IFU (compatibility)?</w:t>
            </w:r>
          </w:p>
        </w:tc>
        <w:tc>
          <w:tcPr>
            <w:tcW w:w="467" w:type="pct"/>
            <w:vAlign w:val="center"/>
          </w:tcPr>
          <w:p w14:paraId="60151352" w14:textId="77777777" w:rsidR="00A8715D" w:rsidRPr="00D60DCC" w:rsidRDefault="00111B3C" w:rsidP="00A8715D">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Yes</w:t>
            </w:r>
          </w:p>
        </w:tc>
        <w:tc>
          <w:tcPr>
            <w:tcW w:w="526" w:type="pct"/>
            <w:vAlign w:val="center"/>
          </w:tcPr>
          <w:p w14:paraId="23930A71" w14:textId="77777777" w:rsidR="00A8715D" w:rsidRPr="00D60DCC" w:rsidRDefault="00111B3C" w:rsidP="00A8715D">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w:t>
            </w:r>
          </w:p>
        </w:tc>
        <w:tc>
          <w:tcPr>
            <w:tcW w:w="613" w:type="pct"/>
            <w:vAlign w:val="center"/>
          </w:tcPr>
          <w:p w14:paraId="5B046485" w14:textId="77777777" w:rsidR="00A8715D" w:rsidRPr="00D60DCC" w:rsidRDefault="00111B3C" w:rsidP="00A8715D">
            <w:pPr>
              <w:rPr>
                <w:rFonts w:ascii="Arial" w:eastAsiaTheme="minorEastAsia" w:hAnsi="Arial" w:cs="Arial"/>
                <w:b/>
                <w:bCs/>
                <w:color w:val="000000" w:themeColor="text1"/>
                <w:kern w:val="24"/>
                <w:sz w:val="20"/>
                <w:szCs w:val="20"/>
                <w:lang w:eastAsia="en-AU"/>
              </w:rPr>
            </w:pPr>
            <w:r w:rsidRPr="00D60DCC">
              <w:rPr>
                <w:rFonts w:ascii="Arial" w:hAnsi="Arial" w:cs="Arial"/>
                <w:color w:val="000000" w:themeColor="text1"/>
                <w:sz w:val="20"/>
                <w:szCs w:val="20"/>
              </w:rPr>
              <w:t>□ Not specified</w:t>
            </w:r>
          </w:p>
        </w:tc>
        <w:tc>
          <w:tcPr>
            <w:tcW w:w="1687" w:type="pct"/>
            <w:vAlign w:val="center"/>
          </w:tcPr>
          <w:p w14:paraId="5291297E" w14:textId="77777777" w:rsidR="00A8715D" w:rsidRPr="00D60DCC" w:rsidRDefault="00A8715D" w:rsidP="00A8715D">
            <w:pPr>
              <w:rPr>
                <w:rFonts w:ascii="Arial" w:eastAsiaTheme="minorEastAsia" w:hAnsi="Arial" w:cs="Arial"/>
                <w:b/>
                <w:bCs/>
                <w:color w:val="000000" w:themeColor="text1"/>
                <w:kern w:val="24"/>
                <w:sz w:val="20"/>
                <w:szCs w:val="20"/>
                <w:lang w:eastAsia="en-AU"/>
              </w:rPr>
            </w:pPr>
          </w:p>
        </w:tc>
      </w:tr>
    </w:tbl>
    <w:p w14:paraId="730D5D47" w14:textId="77777777" w:rsidR="0006608A" w:rsidRPr="00BE79C3" w:rsidRDefault="0006608A" w:rsidP="007F0CB4">
      <w:pPr>
        <w:spacing w:after="0" w:line="240" w:lineRule="auto"/>
        <w:rPr>
          <w:rFonts w:ascii="Arial" w:eastAsiaTheme="minorEastAsia" w:hAnsi="Arial" w:cs="Arial"/>
          <w:b/>
          <w:bCs/>
          <w:color w:val="000000" w:themeColor="text1"/>
          <w:kern w:val="24"/>
          <w:sz w:val="24"/>
          <w:szCs w:val="24"/>
          <w:lang w:eastAsia="en-AU"/>
        </w:rPr>
      </w:pPr>
    </w:p>
    <w:p w14:paraId="3109CC7A" w14:textId="77777777" w:rsidR="00A8715D" w:rsidRPr="00BE79C3" w:rsidRDefault="00111B3C" w:rsidP="007F0CB4">
      <w:pPr>
        <w:spacing w:after="0" w:line="240" w:lineRule="auto"/>
        <w:rPr>
          <w:rFonts w:ascii="Arial" w:hAnsi="Arial" w:cs="Arial"/>
          <w:color w:val="000000" w:themeColor="text1"/>
        </w:rPr>
      </w:pPr>
      <w:r w:rsidRPr="00452CAA">
        <w:rPr>
          <w:rFonts w:ascii="Arial" w:eastAsiaTheme="minorEastAsia" w:hAnsi="Arial" w:cs="Arial"/>
          <w:color w:val="000000" w:themeColor="text1"/>
          <w:kern w:val="24"/>
          <w:sz w:val="24"/>
          <w:szCs w:val="24"/>
          <w:lang w:eastAsia="en-AU"/>
        </w:rPr>
        <w:t>Observe Practice:</w:t>
      </w:r>
      <w:r w:rsidRPr="00BE79C3">
        <w:rPr>
          <w:rFonts w:ascii="Arial" w:eastAsiaTheme="minorEastAsia" w:hAnsi="Arial" w:cs="Arial"/>
          <w:b/>
          <w:bCs/>
          <w:color w:val="000000" w:themeColor="text1"/>
          <w:kern w:val="24"/>
          <w:sz w:val="24"/>
          <w:szCs w:val="24"/>
          <w:lang w:eastAsia="en-AU"/>
        </w:rPr>
        <w:t xml:space="preserve"> </w:t>
      </w:r>
      <w:r w:rsidRPr="00BE79C3">
        <w:rPr>
          <w:rFonts w:ascii="Arial" w:hAnsi="Arial" w:cs="Arial"/>
          <w:color w:val="000000" w:themeColor="text1"/>
          <w:sz w:val="24"/>
          <w:szCs w:val="24"/>
        </w:rPr>
        <w:t>How is the probe reprocessed and used for this procedure?</w:t>
      </w:r>
      <w:r w:rsidRPr="00BE79C3">
        <w:rPr>
          <w:rFonts w:ascii="Arial" w:hAnsi="Arial" w:cs="Arial"/>
          <w:color w:val="000000" w:themeColor="text1"/>
        </w:rPr>
        <w:t xml:space="preserve"> </w:t>
      </w:r>
    </w:p>
    <w:p w14:paraId="5FF62309" w14:textId="77777777" w:rsidR="003E5C6D" w:rsidRPr="00BE79C3" w:rsidRDefault="003E5C6D" w:rsidP="007F0CB4">
      <w:pPr>
        <w:spacing w:after="0" w:line="240" w:lineRule="auto"/>
        <w:rPr>
          <w:rFonts w:ascii="Arial" w:hAnsi="Arial" w:cs="Arial"/>
          <w:color w:val="000000" w:themeColor="text1"/>
        </w:rPr>
      </w:pPr>
    </w:p>
    <w:tbl>
      <w:tblPr>
        <w:tblStyle w:val="TableGrid"/>
        <w:tblW w:w="5000" w:type="pct"/>
        <w:tblLook w:val="04A0" w:firstRow="1" w:lastRow="0" w:firstColumn="1" w:lastColumn="0" w:noHBand="0" w:noVBand="1"/>
      </w:tblPr>
      <w:tblGrid>
        <w:gridCol w:w="1981"/>
        <w:gridCol w:w="1196"/>
        <w:gridCol w:w="1494"/>
        <w:gridCol w:w="1510"/>
        <w:gridCol w:w="1245"/>
        <w:gridCol w:w="2763"/>
      </w:tblGrid>
      <w:tr w:rsidR="00654E54" w:rsidRPr="00BE79C3" w14:paraId="5D8F0D0E" w14:textId="77777777" w:rsidTr="00076519">
        <w:trPr>
          <w:trHeight w:val="565"/>
        </w:trPr>
        <w:tc>
          <w:tcPr>
            <w:tcW w:w="972" w:type="pct"/>
            <w:shd w:val="clear" w:color="auto" w:fill="0646FF"/>
            <w:vAlign w:val="center"/>
          </w:tcPr>
          <w:p w14:paraId="00AAEB63" w14:textId="77777777" w:rsidR="003E5C6D" w:rsidRPr="00D60DCC" w:rsidRDefault="00111B3C" w:rsidP="003E5C6D">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Step</w:t>
            </w:r>
          </w:p>
        </w:tc>
        <w:tc>
          <w:tcPr>
            <w:tcW w:w="2672" w:type="pct"/>
            <w:gridSpan w:val="4"/>
            <w:shd w:val="clear" w:color="auto" w:fill="0646FF"/>
            <w:vAlign w:val="center"/>
          </w:tcPr>
          <w:p w14:paraId="3814E3A5" w14:textId="77777777" w:rsidR="003E5C6D" w:rsidRPr="00D60DCC" w:rsidRDefault="00111B3C" w:rsidP="003E5C6D">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Observations</w:t>
            </w:r>
          </w:p>
        </w:tc>
        <w:tc>
          <w:tcPr>
            <w:tcW w:w="1357" w:type="pct"/>
            <w:shd w:val="clear" w:color="auto" w:fill="0646FF"/>
            <w:vAlign w:val="center"/>
          </w:tcPr>
          <w:p w14:paraId="146E1101" w14:textId="77777777" w:rsidR="003E5C6D" w:rsidRPr="00D60DCC" w:rsidRDefault="00111B3C" w:rsidP="003E5C6D">
            <w:pPr>
              <w:jc w:val="center"/>
              <w:rPr>
                <w:rFonts w:ascii="Arial" w:eastAsiaTheme="minorEastAsia" w:hAnsi="Arial" w:cs="Arial"/>
                <w:color w:val="FFFFFF" w:themeColor="background1"/>
                <w:kern w:val="24"/>
                <w:sz w:val="20"/>
                <w:szCs w:val="20"/>
                <w:lang w:eastAsia="en-AU"/>
              </w:rPr>
            </w:pPr>
            <w:r w:rsidRPr="00D60DCC">
              <w:rPr>
                <w:rFonts w:ascii="Arial" w:eastAsiaTheme="minorEastAsia" w:hAnsi="Arial" w:cs="Arial"/>
                <w:color w:val="FFFFFF" w:themeColor="background1"/>
                <w:kern w:val="24"/>
                <w:sz w:val="20"/>
                <w:szCs w:val="20"/>
                <w:lang w:eastAsia="en-AU"/>
              </w:rPr>
              <w:t>Comments</w:t>
            </w:r>
          </w:p>
        </w:tc>
      </w:tr>
      <w:tr w:rsidR="00654E54" w:rsidRPr="00BE79C3" w14:paraId="712DC9AF" w14:textId="77777777" w:rsidTr="00076519">
        <w:trPr>
          <w:trHeight w:val="441"/>
        </w:trPr>
        <w:tc>
          <w:tcPr>
            <w:tcW w:w="972" w:type="pct"/>
            <w:vAlign w:val="center"/>
          </w:tcPr>
          <w:p w14:paraId="716AFB9B" w14:textId="3540D4D8" w:rsidR="003E5C6D" w:rsidRPr="00452CAA" w:rsidRDefault="00111B3C" w:rsidP="003E5C6D">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Post-procedure cleaning</w:t>
            </w:r>
            <w:r w:rsidR="00452CAA">
              <w:rPr>
                <w:rFonts w:ascii="Arial" w:hAnsi="Arial" w:cs="Arial"/>
                <w:color w:val="000000" w:themeColor="text1"/>
                <w:sz w:val="20"/>
                <w:szCs w:val="20"/>
                <w:lang w:val="en-GB"/>
              </w:rPr>
              <w:t xml:space="preserve"> </w:t>
            </w:r>
            <w:r w:rsidRPr="00D60DCC">
              <w:rPr>
                <w:rFonts w:ascii="Arial" w:hAnsi="Arial" w:cs="Arial"/>
                <w:color w:val="000000" w:themeColor="text1"/>
                <w:sz w:val="20"/>
                <w:szCs w:val="20"/>
                <w:lang w:val="en-GB"/>
              </w:rPr>
              <w:t>(bed-side)</w:t>
            </w:r>
          </w:p>
        </w:tc>
        <w:tc>
          <w:tcPr>
            <w:tcW w:w="587" w:type="pct"/>
            <w:vAlign w:val="center"/>
          </w:tcPr>
          <w:p w14:paraId="304356A1"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w:t>
            </w:r>
          </w:p>
        </w:tc>
        <w:tc>
          <w:tcPr>
            <w:tcW w:w="733" w:type="pct"/>
            <w:vAlign w:val="center"/>
          </w:tcPr>
          <w:p w14:paraId="225F38EE"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Yes</w:t>
            </w:r>
          </w:p>
        </w:tc>
        <w:tc>
          <w:tcPr>
            <w:tcW w:w="741" w:type="pct"/>
            <w:vAlign w:val="center"/>
          </w:tcPr>
          <w:p w14:paraId="3A17BF27" w14:textId="77777777" w:rsidR="003E5C6D" w:rsidRPr="00D60DCC" w:rsidRDefault="00111B3C" w:rsidP="003E5C6D">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Method used:</w:t>
            </w:r>
          </w:p>
          <w:p w14:paraId="3C0D19F4" w14:textId="77777777" w:rsidR="003E5C6D" w:rsidRPr="00D60DCC" w:rsidRDefault="003E5C6D" w:rsidP="003E5C6D">
            <w:pPr>
              <w:rPr>
                <w:rFonts w:ascii="Arial" w:hAnsi="Arial" w:cs="Arial"/>
                <w:color w:val="000000" w:themeColor="text1"/>
                <w:sz w:val="20"/>
                <w:szCs w:val="20"/>
                <w:lang w:val="en-GB"/>
              </w:rPr>
            </w:pPr>
          </w:p>
          <w:p w14:paraId="5DA976DD" w14:textId="77777777" w:rsidR="003E5C6D" w:rsidRPr="00D60DCC" w:rsidRDefault="003E5C6D" w:rsidP="003E5C6D">
            <w:pPr>
              <w:rPr>
                <w:rFonts w:ascii="Arial" w:eastAsiaTheme="minorEastAsia" w:hAnsi="Arial" w:cs="Arial"/>
                <w:color w:val="000000" w:themeColor="text1"/>
                <w:kern w:val="24"/>
                <w:sz w:val="20"/>
                <w:szCs w:val="20"/>
                <w:lang w:eastAsia="en-AU"/>
              </w:rPr>
            </w:pPr>
          </w:p>
        </w:tc>
        <w:tc>
          <w:tcPr>
            <w:tcW w:w="610" w:type="pct"/>
            <w:vAlign w:val="center"/>
          </w:tcPr>
          <w:p w14:paraId="4941D23A"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Not specified</w:t>
            </w:r>
          </w:p>
        </w:tc>
        <w:tc>
          <w:tcPr>
            <w:tcW w:w="1357" w:type="pct"/>
            <w:vAlign w:val="center"/>
          </w:tcPr>
          <w:p w14:paraId="7D2AE205" w14:textId="77777777" w:rsidR="003E5C6D" w:rsidRPr="00D60DCC" w:rsidRDefault="003E5C6D" w:rsidP="003E5C6D">
            <w:pPr>
              <w:rPr>
                <w:rFonts w:ascii="Arial" w:eastAsiaTheme="minorEastAsia" w:hAnsi="Arial" w:cs="Arial"/>
                <w:color w:val="000000" w:themeColor="text1"/>
                <w:kern w:val="24"/>
                <w:sz w:val="20"/>
                <w:szCs w:val="20"/>
                <w:lang w:eastAsia="en-AU"/>
              </w:rPr>
            </w:pPr>
          </w:p>
        </w:tc>
      </w:tr>
      <w:tr w:rsidR="00654E54" w:rsidRPr="00BE79C3" w14:paraId="3EA0631C" w14:textId="77777777" w:rsidTr="00076519">
        <w:tc>
          <w:tcPr>
            <w:tcW w:w="972" w:type="pct"/>
            <w:vAlign w:val="center"/>
          </w:tcPr>
          <w:p w14:paraId="049F1FC3"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Containment of contaminated probe</w:t>
            </w:r>
          </w:p>
        </w:tc>
        <w:tc>
          <w:tcPr>
            <w:tcW w:w="587" w:type="pct"/>
            <w:vAlign w:val="center"/>
          </w:tcPr>
          <w:p w14:paraId="67921F94"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w:t>
            </w:r>
          </w:p>
        </w:tc>
        <w:tc>
          <w:tcPr>
            <w:tcW w:w="733" w:type="pct"/>
            <w:vAlign w:val="center"/>
          </w:tcPr>
          <w:p w14:paraId="6BD26341"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Yes</w:t>
            </w:r>
          </w:p>
        </w:tc>
        <w:tc>
          <w:tcPr>
            <w:tcW w:w="741" w:type="pct"/>
            <w:vAlign w:val="center"/>
          </w:tcPr>
          <w:p w14:paraId="0136A370" w14:textId="77777777" w:rsidR="003E5C6D" w:rsidRPr="00D60DCC" w:rsidRDefault="00111B3C" w:rsidP="003E5C6D">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Method used:</w:t>
            </w:r>
          </w:p>
          <w:p w14:paraId="2828A5AE" w14:textId="77777777" w:rsidR="003E5C6D" w:rsidRPr="00D60DCC" w:rsidRDefault="003E5C6D" w:rsidP="003E5C6D">
            <w:pPr>
              <w:rPr>
                <w:rFonts w:ascii="Arial" w:eastAsiaTheme="minorEastAsia" w:hAnsi="Arial" w:cs="Arial"/>
                <w:color w:val="000000" w:themeColor="text1"/>
                <w:kern w:val="24"/>
                <w:sz w:val="20"/>
                <w:szCs w:val="20"/>
                <w:lang w:eastAsia="en-AU"/>
              </w:rPr>
            </w:pPr>
          </w:p>
        </w:tc>
        <w:tc>
          <w:tcPr>
            <w:tcW w:w="610" w:type="pct"/>
            <w:vAlign w:val="center"/>
          </w:tcPr>
          <w:p w14:paraId="3A68BB36"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Not specified</w:t>
            </w:r>
          </w:p>
        </w:tc>
        <w:tc>
          <w:tcPr>
            <w:tcW w:w="1357" w:type="pct"/>
            <w:vAlign w:val="center"/>
          </w:tcPr>
          <w:p w14:paraId="5EE2D208" w14:textId="77777777" w:rsidR="003E5C6D" w:rsidRPr="00D60DCC" w:rsidRDefault="003E5C6D" w:rsidP="003E5C6D">
            <w:pPr>
              <w:rPr>
                <w:rFonts w:ascii="Arial" w:eastAsiaTheme="minorEastAsia" w:hAnsi="Arial" w:cs="Arial"/>
                <w:color w:val="000000" w:themeColor="text1"/>
                <w:kern w:val="24"/>
                <w:sz w:val="20"/>
                <w:szCs w:val="20"/>
                <w:lang w:eastAsia="en-AU"/>
              </w:rPr>
            </w:pPr>
          </w:p>
        </w:tc>
      </w:tr>
      <w:tr w:rsidR="00654E54" w:rsidRPr="00BE79C3" w14:paraId="17599731" w14:textId="77777777" w:rsidTr="00076519">
        <w:tc>
          <w:tcPr>
            <w:tcW w:w="972" w:type="pct"/>
            <w:vAlign w:val="center"/>
          </w:tcPr>
          <w:p w14:paraId="2A06F9B9"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Cleaning</w:t>
            </w:r>
          </w:p>
        </w:tc>
        <w:tc>
          <w:tcPr>
            <w:tcW w:w="587" w:type="pct"/>
            <w:vAlign w:val="center"/>
          </w:tcPr>
          <w:p w14:paraId="68A6EBCC"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w:t>
            </w:r>
          </w:p>
        </w:tc>
        <w:tc>
          <w:tcPr>
            <w:tcW w:w="733" w:type="pct"/>
            <w:vAlign w:val="center"/>
          </w:tcPr>
          <w:p w14:paraId="66B0D6C9"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Yes</w:t>
            </w:r>
          </w:p>
        </w:tc>
        <w:tc>
          <w:tcPr>
            <w:tcW w:w="741" w:type="pct"/>
            <w:vAlign w:val="center"/>
          </w:tcPr>
          <w:p w14:paraId="292CC984" w14:textId="77777777" w:rsidR="003E5C6D" w:rsidRPr="00D60DCC" w:rsidRDefault="00111B3C" w:rsidP="003E5C6D">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Method used:</w:t>
            </w:r>
          </w:p>
          <w:p w14:paraId="363BA764" w14:textId="77777777" w:rsidR="003E5C6D" w:rsidRPr="00D60DCC" w:rsidRDefault="003E5C6D" w:rsidP="003E5C6D">
            <w:pPr>
              <w:rPr>
                <w:rFonts w:ascii="Arial" w:eastAsiaTheme="minorEastAsia" w:hAnsi="Arial" w:cs="Arial"/>
                <w:color w:val="000000" w:themeColor="text1"/>
                <w:kern w:val="24"/>
                <w:sz w:val="20"/>
                <w:szCs w:val="20"/>
                <w:lang w:eastAsia="en-AU"/>
              </w:rPr>
            </w:pPr>
          </w:p>
        </w:tc>
        <w:tc>
          <w:tcPr>
            <w:tcW w:w="610" w:type="pct"/>
            <w:vAlign w:val="center"/>
          </w:tcPr>
          <w:p w14:paraId="29918A63"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Not specified</w:t>
            </w:r>
          </w:p>
        </w:tc>
        <w:tc>
          <w:tcPr>
            <w:tcW w:w="1357" w:type="pct"/>
            <w:vAlign w:val="center"/>
          </w:tcPr>
          <w:p w14:paraId="4F76B063" w14:textId="77777777" w:rsidR="003E5C6D" w:rsidRPr="00D60DCC" w:rsidRDefault="003E5C6D" w:rsidP="003E5C6D">
            <w:pPr>
              <w:rPr>
                <w:rFonts w:ascii="Arial" w:eastAsiaTheme="minorEastAsia" w:hAnsi="Arial" w:cs="Arial"/>
                <w:color w:val="000000" w:themeColor="text1"/>
                <w:kern w:val="24"/>
                <w:sz w:val="20"/>
                <w:szCs w:val="20"/>
                <w:lang w:eastAsia="en-AU"/>
              </w:rPr>
            </w:pPr>
          </w:p>
        </w:tc>
      </w:tr>
      <w:tr w:rsidR="00654E54" w:rsidRPr="00BE79C3" w14:paraId="3967441F" w14:textId="77777777" w:rsidTr="00076519">
        <w:tc>
          <w:tcPr>
            <w:tcW w:w="972" w:type="pct"/>
            <w:vAlign w:val="center"/>
          </w:tcPr>
          <w:p w14:paraId="6309E261"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Disinfection type</w:t>
            </w:r>
          </w:p>
        </w:tc>
        <w:tc>
          <w:tcPr>
            <w:tcW w:w="587" w:type="pct"/>
            <w:vAlign w:val="center"/>
          </w:tcPr>
          <w:p w14:paraId="0D3E8A31"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LLD</w:t>
            </w:r>
          </w:p>
        </w:tc>
        <w:tc>
          <w:tcPr>
            <w:tcW w:w="733" w:type="pct"/>
            <w:vAlign w:val="center"/>
          </w:tcPr>
          <w:p w14:paraId="3348434E"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HLD</w:t>
            </w:r>
          </w:p>
        </w:tc>
        <w:tc>
          <w:tcPr>
            <w:tcW w:w="741" w:type="pct"/>
            <w:vAlign w:val="center"/>
          </w:tcPr>
          <w:p w14:paraId="764AE871" w14:textId="77777777" w:rsidR="003E5C6D" w:rsidRPr="00D60DCC" w:rsidRDefault="00111B3C" w:rsidP="003E5C6D">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Method used:</w:t>
            </w:r>
          </w:p>
          <w:p w14:paraId="32C4207A" w14:textId="77777777" w:rsidR="003E5C6D" w:rsidRPr="00D60DCC" w:rsidRDefault="003E5C6D" w:rsidP="003E5C6D">
            <w:pPr>
              <w:rPr>
                <w:rFonts w:ascii="Arial" w:eastAsiaTheme="minorEastAsia" w:hAnsi="Arial" w:cs="Arial"/>
                <w:color w:val="000000" w:themeColor="text1"/>
                <w:kern w:val="24"/>
                <w:sz w:val="20"/>
                <w:szCs w:val="20"/>
                <w:lang w:eastAsia="en-AU"/>
              </w:rPr>
            </w:pPr>
          </w:p>
        </w:tc>
        <w:tc>
          <w:tcPr>
            <w:tcW w:w="610" w:type="pct"/>
            <w:vAlign w:val="center"/>
          </w:tcPr>
          <w:p w14:paraId="291EB1AD"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Not specified</w:t>
            </w:r>
          </w:p>
        </w:tc>
        <w:tc>
          <w:tcPr>
            <w:tcW w:w="1357" w:type="pct"/>
            <w:vAlign w:val="center"/>
          </w:tcPr>
          <w:p w14:paraId="19930D05" w14:textId="77777777" w:rsidR="003E5C6D" w:rsidRPr="00D60DCC" w:rsidRDefault="003E5C6D" w:rsidP="003E5C6D">
            <w:pPr>
              <w:rPr>
                <w:rFonts w:ascii="Arial" w:eastAsiaTheme="minorEastAsia" w:hAnsi="Arial" w:cs="Arial"/>
                <w:color w:val="000000" w:themeColor="text1"/>
                <w:kern w:val="24"/>
                <w:sz w:val="20"/>
                <w:szCs w:val="20"/>
                <w:lang w:eastAsia="en-AU"/>
              </w:rPr>
            </w:pPr>
          </w:p>
        </w:tc>
      </w:tr>
      <w:tr w:rsidR="00654E54" w:rsidRPr="00BE79C3" w14:paraId="53C55B4D" w14:textId="77777777" w:rsidTr="00076519">
        <w:tc>
          <w:tcPr>
            <w:tcW w:w="972" w:type="pct"/>
            <w:vAlign w:val="center"/>
          </w:tcPr>
          <w:p w14:paraId="49AD21CB"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Disinfection method</w:t>
            </w:r>
          </w:p>
        </w:tc>
        <w:tc>
          <w:tcPr>
            <w:tcW w:w="587" w:type="pct"/>
            <w:vAlign w:val="center"/>
          </w:tcPr>
          <w:p w14:paraId="11F63BFF"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Manual</w:t>
            </w:r>
          </w:p>
        </w:tc>
        <w:tc>
          <w:tcPr>
            <w:tcW w:w="733" w:type="pct"/>
            <w:vAlign w:val="center"/>
          </w:tcPr>
          <w:p w14:paraId="2E68518C"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Automated</w:t>
            </w:r>
          </w:p>
        </w:tc>
        <w:tc>
          <w:tcPr>
            <w:tcW w:w="741" w:type="pct"/>
            <w:vAlign w:val="center"/>
          </w:tcPr>
          <w:p w14:paraId="730D2C44" w14:textId="77777777" w:rsidR="003E5C6D" w:rsidRPr="00D60DCC" w:rsidRDefault="00111B3C" w:rsidP="003E5C6D">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Method used:</w:t>
            </w:r>
          </w:p>
          <w:p w14:paraId="5B6826AF" w14:textId="77777777" w:rsidR="003E5C6D" w:rsidRPr="00D60DCC" w:rsidRDefault="003E5C6D" w:rsidP="003E5C6D">
            <w:pPr>
              <w:rPr>
                <w:rFonts w:ascii="Arial" w:eastAsiaTheme="minorEastAsia" w:hAnsi="Arial" w:cs="Arial"/>
                <w:color w:val="000000" w:themeColor="text1"/>
                <w:kern w:val="24"/>
                <w:sz w:val="20"/>
                <w:szCs w:val="20"/>
                <w:lang w:eastAsia="en-AU"/>
              </w:rPr>
            </w:pPr>
          </w:p>
        </w:tc>
        <w:tc>
          <w:tcPr>
            <w:tcW w:w="610" w:type="pct"/>
            <w:vAlign w:val="center"/>
          </w:tcPr>
          <w:p w14:paraId="45A0FCB0"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Not specified</w:t>
            </w:r>
          </w:p>
        </w:tc>
        <w:tc>
          <w:tcPr>
            <w:tcW w:w="1357" w:type="pct"/>
            <w:vAlign w:val="center"/>
          </w:tcPr>
          <w:p w14:paraId="4C0AC21B" w14:textId="77777777" w:rsidR="003E5C6D" w:rsidRPr="00D60DCC" w:rsidRDefault="003E5C6D" w:rsidP="003E5C6D">
            <w:pPr>
              <w:rPr>
                <w:rFonts w:ascii="Arial" w:eastAsiaTheme="minorEastAsia" w:hAnsi="Arial" w:cs="Arial"/>
                <w:color w:val="000000" w:themeColor="text1"/>
                <w:kern w:val="24"/>
                <w:sz w:val="20"/>
                <w:szCs w:val="20"/>
                <w:lang w:eastAsia="en-AU"/>
              </w:rPr>
            </w:pPr>
          </w:p>
        </w:tc>
      </w:tr>
      <w:tr w:rsidR="00654E54" w:rsidRPr="00BE79C3" w14:paraId="0FB0B2E4" w14:textId="77777777" w:rsidTr="00076519">
        <w:trPr>
          <w:trHeight w:val="805"/>
        </w:trPr>
        <w:tc>
          <w:tcPr>
            <w:tcW w:w="972" w:type="pct"/>
            <w:vAlign w:val="center"/>
          </w:tcPr>
          <w:p w14:paraId="554C7C7A"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Terminal process step</w:t>
            </w:r>
          </w:p>
        </w:tc>
        <w:tc>
          <w:tcPr>
            <w:tcW w:w="587" w:type="pct"/>
            <w:vAlign w:val="center"/>
          </w:tcPr>
          <w:p w14:paraId="7250368C"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LLD</w:t>
            </w:r>
          </w:p>
        </w:tc>
        <w:tc>
          <w:tcPr>
            <w:tcW w:w="733" w:type="pct"/>
            <w:vAlign w:val="center"/>
          </w:tcPr>
          <w:p w14:paraId="0A499E16"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HLD</w:t>
            </w:r>
          </w:p>
        </w:tc>
        <w:tc>
          <w:tcPr>
            <w:tcW w:w="741" w:type="pct"/>
            <w:vAlign w:val="center"/>
          </w:tcPr>
          <w:p w14:paraId="454263F8"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sterilisation</w:t>
            </w:r>
          </w:p>
        </w:tc>
        <w:tc>
          <w:tcPr>
            <w:tcW w:w="610" w:type="pct"/>
            <w:vAlign w:val="center"/>
          </w:tcPr>
          <w:p w14:paraId="1F0200DB"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Not specified</w:t>
            </w:r>
          </w:p>
        </w:tc>
        <w:tc>
          <w:tcPr>
            <w:tcW w:w="1357" w:type="pct"/>
            <w:vAlign w:val="center"/>
          </w:tcPr>
          <w:p w14:paraId="2AE78A48" w14:textId="77777777" w:rsidR="003E5C6D" w:rsidRPr="00D60DCC" w:rsidRDefault="003E5C6D" w:rsidP="003E5C6D">
            <w:pPr>
              <w:rPr>
                <w:rFonts w:ascii="Arial" w:eastAsiaTheme="minorEastAsia" w:hAnsi="Arial" w:cs="Arial"/>
                <w:color w:val="000000" w:themeColor="text1"/>
                <w:kern w:val="24"/>
                <w:sz w:val="20"/>
                <w:szCs w:val="20"/>
                <w:lang w:eastAsia="en-AU"/>
              </w:rPr>
            </w:pPr>
          </w:p>
        </w:tc>
      </w:tr>
      <w:tr w:rsidR="00654E54" w:rsidRPr="00BE79C3" w14:paraId="426CDCEF" w14:textId="77777777" w:rsidTr="00076519">
        <w:trPr>
          <w:trHeight w:val="689"/>
        </w:trPr>
        <w:tc>
          <w:tcPr>
            <w:tcW w:w="972" w:type="pct"/>
            <w:vAlign w:val="center"/>
          </w:tcPr>
          <w:p w14:paraId="08CB9A4A"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Cover use</w:t>
            </w:r>
          </w:p>
        </w:tc>
        <w:tc>
          <w:tcPr>
            <w:tcW w:w="587" w:type="pct"/>
            <w:vAlign w:val="center"/>
          </w:tcPr>
          <w:p w14:paraId="05EACAF9"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None</w:t>
            </w:r>
          </w:p>
        </w:tc>
        <w:tc>
          <w:tcPr>
            <w:tcW w:w="733" w:type="pct"/>
            <w:vAlign w:val="center"/>
          </w:tcPr>
          <w:p w14:paraId="1B796DE1"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Single-use non-sterile</w:t>
            </w:r>
          </w:p>
        </w:tc>
        <w:tc>
          <w:tcPr>
            <w:tcW w:w="741" w:type="pct"/>
            <w:vAlign w:val="center"/>
          </w:tcPr>
          <w:p w14:paraId="1C7905CA"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Sterile</w:t>
            </w:r>
          </w:p>
        </w:tc>
        <w:tc>
          <w:tcPr>
            <w:tcW w:w="610" w:type="pct"/>
            <w:vAlign w:val="center"/>
          </w:tcPr>
          <w:p w14:paraId="69DFE0EF" w14:textId="77777777" w:rsidR="003E5C6D" w:rsidRPr="00D60DCC" w:rsidRDefault="00111B3C" w:rsidP="003E5C6D">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Not specified</w:t>
            </w:r>
          </w:p>
        </w:tc>
        <w:tc>
          <w:tcPr>
            <w:tcW w:w="1357" w:type="pct"/>
            <w:vAlign w:val="center"/>
          </w:tcPr>
          <w:p w14:paraId="4CC526C3" w14:textId="77777777" w:rsidR="003E5C6D" w:rsidRPr="00D60DCC" w:rsidRDefault="003E5C6D" w:rsidP="003E5C6D">
            <w:pPr>
              <w:rPr>
                <w:rFonts w:ascii="Arial" w:eastAsiaTheme="minorEastAsia" w:hAnsi="Arial" w:cs="Arial"/>
                <w:color w:val="000000" w:themeColor="text1"/>
                <w:kern w:val="24"/>
                <w:sz w:val="20"/>
                <w:szCs w:val="20"/>
                <w:lang w:eastAsia="en-AU"/>
              </w:rPr>
            </w:pPr>
          </w:p>
        </w:tc>
      </w:tr>
      <w:tr w:rsidR="00D60DCC" w:rsidRPr="00D60DCC" w14:paraId="33CFB891" w14:textId="77777777" w:rsidTr="00076519">
        <w:trPr>
          <w:trHeight w:val="711"/>
        </w:trPr>
        <w:tc>
          <w:tcPr>
            <w:tcW w:w="972" w:type="pct"/>
            <w:vAlign w:val="center"/>
          </w:tcPr>
          <w:p w14:paraId="0CDAB790" w14:textId="77777777" w:rsidR="00D60DCC" w:rsidRPr="00D60DCC" w:rsidRDefault="00D60DCC"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Gel use</w:t>
            </w:r>
          </w:p>
        </w:tc>
        <w:tc>
          <w:tcPr>
            <w:tcW w:w="587" w:type="pct"/>
            <w:vAlign w:val="center"/>
          </w:tcPr>
          <w:p w14:paraId="3DC0D72B" w14:textId="77777777" w:rsidR="00D60DCC" w:rsidRPr="00D60DCC" w:rsidRDefault="00D60DCC"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Multi-use bottle</w:t>
            </w:r>
          </w:p>
        </w:tc>
        <w:tc>
          <w:tcPr>
            <w:tcW w:w="733" w:type="pct"/>
            <w:vAlign w:val="center"/>
          </w:tcPr>
          <w:p w14:paraId="2A0B6DE1" w14:textId="77777777" w:rsidR="00D60DCC" w:rsidRPr="00D60DCC" w:rsidRDefault="00D60DCC"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Single-use non-sterile</w:t>
            </w:r>
          </w:p>
        </w:tc>
        <w:tc>
          <w:tcPr>
            <w:tcW w:w="741" w:type="pct"/>
            <w:vAlign w:val="center"/>
          </w:tcPr>
          <w:p w14:paraId="138321BD" w14:textId="77777777" w:rsidR="00D60DCC" w:rsidRPr="00D60DCC" w:rsidRDefault="00D60DCC"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Single-use sterile</w:t>
            </w:r>
          </w:p>
        </w:tc>
        <w:tc>
          <w:tcPr>
            <w:tcW w:w="610" w:type="pct"/>
            <w:vAlign w:val="center"/>
          </w:tcPr>
          <w:p w14:paraId="28B210B3" w14:textId="77777777" w:rsidR="00D60DCC" w:rsidRPr="00D60DCC" w:rsidRDefault="00D60DCC"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Not specified</w:t>
            </w:r>
          </w:p>
        </w:tc>
        <w:tc>
          <w:tcPr>
            <w:tcW w:w="1357" w:type="pct"/>
            <w:vAlign w:val="center"/>
          </w:tcPr>
          <w:p w14:paraId="52376FFA" w14:textId="77777777" w:rsidR="00D60DCC" w:rsidRPr="00D60DCC" w:rsidRDefault="00D60DCC" w:rsidP="00B275F1">
            <w:pPr>
              <w:rPr>
                <w:rFonts w:ascii="Arial" w:eastAsiaTheme="minorEastAsia" w:hAnsi="Arial" w:cs="Arial"/>
                <w:color w:val="000000" w:themeColor="text1"/>
                <w:kern w:val="24"/>
                <w:sz w:val="20"/>
                <w:szCs w:val="20"/>
                <w:lang w:eastAsia="en-AU"/>
              </w:rPr>
            </w:pPr>
          </w:p>
        </w:tc>
      </w:tr>
      <w:tr w:rsidR="00D60DCC" w:rsidRPr="00D60DCC" w14:paraId="264F5BB6" w14:textId="77777777" w:rsidTr="00076519">
        <w:trPr>
          <w:trHeight w:val="711"/>
        </w:trPr>
        <w:tc>
          <w:tcPr>
            <w:tcW w:w="972" w:type="pct"/>
            <w:vAlign w:val="center"/>
          </w:tcPr>
          <w:p w14:paraId="42E857FC" w14:textId="77777777" w:rsidR="00D60DCC" w:rsidRPr="00D60DCC" w:rsidRDefault="00D60DCC" w:rsidP="00B275F1">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Multi-use Gel max usage</w:t>
            </w:r>
          </w:p>
        </w:tc>
        <w:tc>
          <w:tcPr>
            <w:tcW w:w="587" w:type="pct"/>
            <w:vAlign w:val="center"/>
          </w:tcPr>
          <w:p w14:paraId="6684390F" w14:textId="77777777" w:rsidR="00D60DCC" w:rsidRPr="00D60DCC" w:rsidRDefault="00D60DCC" w:rsidP="00B275F1">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1 day</w:t>
            </w:r>
          </w:p>
        </w:tc>
        <w:tc>
          <w:tcPr>
            <w:tcW w:w="733" w:type="pct"/>
            <w:vAlign w:val="center"/>
          </w:tcPr>
          <w:p w14:paraId="798DDE78" w14:textId="77777777" w:rsidR="00D60DCC" w:rsidRPr="00D60DCC" w:rsidRDefault="00D60DCC" w:rsidP="00B275F1">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&gt; 1 day</w:t>
            </w:r>
          </w:p>
        </w:tc>
        <w:tc>
          <w:tcPr>
            <w:tcW w:w="741" w:type="pct"/>
            <w:vAlign w:val="center"/>
          </w:tcPr>
          <w:p w14:paraId="529CA29F" w14:textId="77777777" w:rsidR="00D60DCC" w:rsidRPr="00D60DCC" w:rsidRDefault="00D60DCC"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Please specify:</w:t>
            </w:r>
          </w:p>
          <w:p w14:paraId="5E177F82" w14:textId="77777777" w:rsidR="00D60DCC" w:rsidRPr="00D60DCC" w:rsidRDefault="00D60DCC" w:rsidP="00B275F1">
            <w:pPr>
              <w:rPr>
                <w:rFonts w:ascii="Arial" w:eastAsiaTheme="minorEastAsia" w:hAnsi="Arial" w:cs="Arial"/>
                <w:color w:val="000000" w:themeColor="text1"/>
                <w:kern w:val="24"/>
                <w:sz w:val="20"/>
                <w:szCs w:val="20"/>
                <w:lang w:eastAsia="en-AU"/>
              </w:rPr>
            </w:pPr>
          </w:p>
        </w:tc>
        <w:tc>
          <w:tcPr>
            <w:tcW w:w="610" w:type="pct"/>
            <w:vAlign w:val="center"/>
          </w:tcPr>
          <w:p w14:paraId="46837E96" w14:textId="77777777" w:rsidR="00D60DCC" w:rsidRPr="00D60DCC" w:rsidRDefault="00D60DCC" w:rsidP="00B275F1">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 Not specified</w:t>
            </w:r>
          </w:p>
        </w:tc>
        <w:tc>
          <w:tcPr>
            <w:tcW w:w="1357" w:type="pct"/>
            <w:vAlign w:val="center"/>
          </w:tcPr>
          <w:p w14:paraId="3D9C0A99" w14:textId="77777777" w:rsidR="00D60DCC" w:rsidRPr="00D60DCC" w:rsidRDefault="00D60DCC" w:rsidP="00B275F1">
            <w:pPr>
              <w:rPr>
                <w:rFonts w:ascii="Arial" w:eastAsiaTheme="minorEastAsia" w:hAnsi="Arial" w:cs="Arial"/>
                <w:color w:val="000000" w:themeColor="text1"/>
                <w:kern w:val="24"/>
                <w:sz w:val="20"/>
                <w:szCs w:val="20"/>
                <w:lang w:eastAsia="en-AU"/>
              </w:rPr>
            </w:pPr>
          </w:p>
        </w:tc>
      </w:tr>
      <w:tr w:rsidR="00452CAA" w:rsidRPr="00D60DCC" w14:paraId="0111CE64" w14:textId="77777777" w:rsidTr="00076519">
        <w:tc>
          <w:tcPr>
            <w:tcW w:w="972" w:type="pct"/>
            <w:vAlign w:val="center"/>
          </w:tcPr>
          <w:p w14:paraId="48F4EDDF"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Reprocessing Traceability</w:t>
            </w:r>
          </w:p>
        </w:tc>
        <w:tc>
          <w:tcPr>
            <w:tcW w:w="587" w:type="pct"/>
            <w:vAlign w:val="center"/>
          </w:tcPr>
          <w:p w14:paraId="7756632B"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No traceability</w:t>
            </w:r>
          </w:p>
        </w:tc>
        <w:tc>
          <w:tcPr>
            <w:tcW w:w="733" w:type="pct"/>
            <w:vAlign w:val="center"/>
          </w:tcPr>
          <w:p w14:paraId="48275CAF"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Manual</w:t>
            </w:r>
          </w:p>
        </w:tc>
        <w:tc>
          <w:tcPr>
            <w:tcW w:w="741" w:type="pct"/>
            <w:vAlign w:val="center"/>
          </w:tcPr>
          <w:p w14:paraId="291B8D5A"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Electronic</w:t>
            </w:r>
          </w:p>
        </w:tc>
        <w:tc>
          <w:tcPr>
            <w:tcW w:w="610" w:type="pct"/>
            <w:vAlign w:val="center"/>
          </w:tcPr>
          <w:p w14:paraId="210A7F21"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Not specified</w:t>
            </w:r>
          </w:p>
        </w:tc>
        <w:tc>
          <w:tcPr>
            <w:tcW w:w="1357" w:type="pct"/>
            <w:vAlign w:val="center"/>
          </w:tcPr>
          <w:p w14:paraId="2ABBC8C4" w14:textId="77777777" w:rsidR="00452CAA" w:rsidRPr="00D60DCC" w:rsidRDefault="00452CAA" w:rsidP="00B275F1">
            <w:pPr>
              <w:rPr>
                <w:rFonts w:ascii="Arial" w:eastAsiaTheme="minorEastAsia" w:hAnsi="Arial" w:cs="Arial"/>
                <w:color w:val="000000" w:themeColor="text1"/>
                <w:kern w:val="24"/>
                <w:sz w:val="20"/>
                <w:szCs w:val="20"/>
                <w:lang w:eastAsia="en-AU"/>
              </w:rPr>
            </w:pPr>
          </w:p>
        </w:tc>
      </w:tr>
      <w:tr w:rsidR="00452CAA" w:rsidRPr="00D60DCC" w14:paraId="6A8CE444" w14:textId="77777777" w:rsidTr="00076519">
        <w:tc>
          <w:tcPr>
            <w:tcW w:w="972" w:type="pct"/>
            <w:vAlign w:val="center"/>
          </w:tcPr>
          <w:p w14:paraId="232774DF"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Post processing storage</w:t>
            </w:r>
          </w:p>
        </w:tc>
        <w:tc>
          <w:tcPr>
            <w:tcW w:w="587" w:type="pct"/>
            <w:vAlign w:val="center"/>
          </w:tcPr>
          <w:p w14:paraId="3BBB5EBD"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No</w:t>
            </w:r>
          </w:p>
        </w:tc>
        <w:tc>
          <w:tcPr>
            <w:tcW w:w="733" w:type="pct"/>
            <w:vAlign w:val="center"/>
          </w:tcPr>
          <w:p w14:paraId="1E2E41D4"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Yes</w:t>
            </w:r>
          </w:p>
        </w:tc>
        <w:tc>
          <w:tcPr>
            <w:tcW w:w="741" w:type="pct"/>
            <w:vAlign w:val="center"/>
          </w:tcPr>
          <w:p w14:paraId="6FA036FB"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Method used:</w:t>
            </w:r>
          </w:p>
          <w:p w14:paraId="706A3AA2" w14:textId="77777777" w:rsidR="00452CAA" w:rsidRPr="00D60DCC" w:rsidRDefault="00452CAA" w:rsidP="00B275F1">
            <w:pPr>
              <w:rPr>
                <w:rFonts w:ascii="Arial" w:hAnsi="Arial" w:cs="Arial"/>
                <w:color w:val="000000" w:themeColor="text1"/>
                <w:sz w:val="20"/>
                <w:szCs w:val="20"/>
                <w:lang w:val="en-GB"/>
              </w:rPr>
            </w:pPr>
          </w:p>
        </w:tc>
        <w:tc>
          <w:tcPr>
            <w:tcW w:w="610" w:type="pct"/>
            <w:vAlign w:val="center"/>
          </w:tcPr>
          <w:p w14:paraId="36585801"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Not specified</w:t>
            </w:r>
          </w:p>
        </w:tc>
        <w:tc>
          <w:tcPr>
            <w:tcW w:w="1357" w:type="pct"/>
            <w:vAlign w:val="center"/>
          </w:tcPr>
          <w:p w14:paraId="763501A4" w14:textId="77777777" w:rsidR="00452CAA" w:rsidRPr="00D60DCC" w:rsidRDefault="00452CAA" w:rsidP="00B275F1">
            <w:pPr>
              <w:rPr>
                <w:rFonts w:ascii="Arial" w:eastAsiaTheme="minorEastAsia" w:hAnsi="Arial" w:cs="Arial"/>
                <w:color w:val="000000" w:themeColor="text1"/>
                <w:kern w:val="24"/>
                <w:sz w:val="20"/>
                <w:szCs w:val="20"/>
                <w:lang w:eastAsia="en-AU"/>
              </w:rPr>
            </w:pPr>
          </w:p>
        </w:tc>
      </w:tr>
      <w:tr w:rsidR="00452CAA" w:rsidRPr="00D60DCC" w14:paraId="64C509F7" w14:textId="77777777" w:rsidTr="00076519">
        <w:tc>
          <w:tcPr>
            <w:tcW w:w="972" w:type="pct"/>
            <w:vAlign w:val="center"/>
          </w:tcPr>
          <w:p w14:paraId="3A1DEFED"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xml:space="preserve">Time limit defined? </w:t>
            </w:r>
          </w:p>
        </w:tc>
        <w:tc>
          <w:tcPr>
            <w:tcW w:w="587" w:type="pct"/>
            <w:vAlign w:val="center"/>
          </w:tcPr>
          <w:p w14:paraId="298A2E2B"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No</w:t>
            </w:r>
          </w:p>
        </w:tc>
        <w:tc>
          <w:tcPr>
            <w:tcW w:w="733" w:type="pct"/>
            <w:vAlign w:val="center"/>
          </w:tcPr>
          <w:p w14:paraId="3519DDA5"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Yes</w:t>
            </w:r>
          </w:p>
        </w:tc>
        <w:tc>
          <w:tcPr>
            <w:tcW w:w="741" w:type="pct"/>
            <w:vAlign w:val="center"/>
          </w:tcPr>
          <w:p w14:paraId="3C58DB5B"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Time limit:</w:t>
            </w:r>
          </w:p>
          <w:p w14:paraId="37E418C9" w14:textId="77777777" w:rsidR="00452CAA" w:rsidRPr="00D60DCC" w:rsidRDefault="00452CAA" w:rsidP="00B275F1">
            <w:pPr>
              <w:rPr>
                <w:rFonts w:ascii="Arial" w:hAnsi="Arial" w:cs="Arial"/>
                <w:color w:val="000000" w:themeColor="text1"/>
                <w:sz w:val="20"/>
                <w:szCs w:val="20"/>
                <w:lang w:val="en-GB"/>
              </w:rPr>
            </w:pPr>
          </w:p>
        </w:tc>
        <w:tc>
          <w:tcPr>
            <w:tcW w:w="610" w:type="pct"/>
            <w:vAlign w:val="center"/>
          </w:tcPr>
          <w:p w14:paraId="4497B1FC" w14:textId="77777777" w:rsidR="00452CAA" w:rsidRPr="00D60DCC" w:rsidRDefault="00452CAA" w:rsidP="00B275F1">
            <w:pPr>
              <w:rPr>
                <w:rFonts w:ascii="Arial" w:hAnsi="Arial" w:cs="Arial"/>
                <w:color w:val="000000" w:themeColor="text1"/>
                <w:sz w:val="20"/>
                <w:szCs w:val="20"/>
                <w:lang w:val="en-GB"/>
              </w:rPr>
            </w:pPr>
            <w:r w:rsidRPr="00D60DCC">
              <w:rPr>
                <w:rFonts w:ascii="Arial" w:hAnsi="Arial" w:cs="Arial"/>
                <w:color w:val="000000" w:themeColor="text1"/>
                <w:sz w:val="20"/>
                <w:szCs w:val="20"/>
                <w:lang w:val="en-GB"/>
              </w:rPr>
              <w:t>□ Not specified</w:t>
            </w:r>
          </w:p>
        </w:tc>
        <w:tc>
          <w:tcPr>
            <w:tcW w:w="1357" w:type="pct"/>
            <w:vAlign w:val="center"/>
          </w:tcPr>
          <w:p w14:paraId="0A93D7A8" w14:textId="77777777" w:rsidR="00452CAA" w:rsidRPr="00D60DCC" w:rsidRDefault="00452CAA" w:rsidP="00B275F1">
            <w:pPr>
              <w:rPr>
                <w:rFonts w:ascii="Arial" w:eastAsiaTheme="minorEastAsia" w:hAnsi="Arial" w:cs="Arial"/>
                <w:color w:val="000000" w:themeColor="text1"/>
                <w:kern w:val="24"/>
                <w:sz w:val="20"/>
                <w:szCs w:val="20"/>
                <w:lang w:eastAsia="en-AU"/>
              </w:rPr>
            </w:pPr>
          </w:p>
        </w:tc>
      </w:tr>
      <w:tr w:rsidR="00452CAA" w:rsidRPr="00D60DCC" w14:paraId="14C46598" w14:textId="77777777" w:rsidTr="00076519">
        <w:tc>
          <w:tcPr>
            <w:tcW w:w="972" w:type="pct"/>
            <w:vAlign w:val="center"/>
          </w:tcPr>
          <w:p w14:paraId="5EFDE745" w14:textId="77777777" w:rsidR="00452CAA" w:rsidRPr="00D60DCC" w:rsidRDefault="00452CAA" w:rsidP="00B275F1">
            <w:pPr>
              <w:rPr>
                <w:rFonts w:ascii="Arial" w:eastAsiaTheme="minorEastAsia" w:hAnsi="Arial" w:cs="Arial"/>
                <w:color w:val="000000" w:themeColor="text1"/>
                <w:kern w:val="24"/>
                <w:sz w:val="20"/>
                <w:szCs w:val="20"/>
                <w:lang w:eastAsia="en-AU"/>
              </w:rPr>
            </w:pPr>
            <w:r w:rsidRPr="00D60DCC">
              <w:rPr>
                <w:rFonts w:ascii="Arial" w:hAnsi="Arial" w:cs="Arial"/>
                <w:color w:val="000000" w:themeColor="text1"/>
                <w:sz w:val="20"/>
                <w:szCs w:val="20"/>
                <w:lang w:val="en-GB"/>
              </w:rPr>
              <w:t>Other steps(s) (please specify)</w:t>
            </w:r>
          </w:p>
        </w:tc>
        <w:tc>
          <w:tcPr>
            <w:tcW w:w="2672" w:type="pct"/>
            <w:gridSpan w:val="4"/>
            <w:vAlign w:val="center"/>
          </w:tcPr>
          <w:p w14:paraId="4D9E1C34" w14:textId="77777777" w:rsidR="00452CAA" w:rsidRPr="00D60DCC" w:rsidRDefault="00452CAA" w:rsidP="00B275F1">
            <w:pPr>
              <w:rPr>
                <w:rFonts w:ascii="Arial" w:eastAsiaTheme="minorEastAsia" w:hAnsi="Arial" w:cs="Arial"/>
                <w:color w:val="000000" w:themeColor="text1"/>
                <w:kern w:val="24"/>
                <w:sz w:val="20"/>
                <w:szCs w:val="20"/>
                <w:lang w:eastAsia="en-AU"/>
              </w:rPr>
            </w:pPr>
          </w:p>
        </w:tc>
        <w:tc>
          <w:tcPr>
            <w:tcW w:w="1357" w:type="pct"/>
            <w:vAlign w:val="center"/>
          </w:tcPr>
          <w:p w14:paraId="45ACE470" w14:textId="77777777" w:rsidR="00452CAA" w:rsidRPr="00D60DCC" w:rsidRDefault="00452CAA" w:rsidP="00B275F1">
            <w:pPr>
              <w:rPr>
                <w:rFonts w:ascii="Arial" w:eastAsiaTheme="minorEastAsia" w:hAnsi="Arial" w:cs="Arial"/>
                <w:color w:val="000000" w:themeColor="text1"/>
                <w:kern w:val="24"/>
                <w:sz w:val="20"/>
                <w:szCs w:val="20"/>
                <w:lang w:eastAsia="en-AU"/>
              </w:rPr>
            </w:pPr>
          </w:p>
        </w:tc>
      </w:tr>
    </w:tbl>
    <w:p w14:paraId="5321A886" w14:textId="77777777" w:rsidR="00452CAA" w:rsidRDefault="00452CAA" w:rsidP="007F0CB4">
      <w:pPr>
        <w:spacing w:after="0" w:line="240" w:lineRule="auto"/>
        <w:rPr>
          <w:rFonts w:ascii="Arial" w:eastAsiaTheme="minorEastAsia" w:hAnsi="Arial" w:cs="Arial"/>
          <w:color w:val="000000" w:themeColor="text1"/>
          <w:kern w:val="24"/>
          <w:sz w:val="24"/>
          <w:szCs w:val="24"/>
          <w:lang w:eastAsia="en-AU"/>
        </w:rPr>
      </w:pPr>
    </w:p>
    <w:p w14:paraId="6ED12A3C" w14:textId="1811A812" w:rsidR="003E5C6D" w:rsidRPr="00452CAA" w:rsidRDefault="00452CAA" w:rsidP="00452CAA">
      <w:pPr>
        <w:rPr>
          <w:rFonts w:ascii="Arial" w:eastAsiaTheme="minorEastAsia" w:hAnsi="Arial" w:cs="Arial"/>
          <w:color w:val="000000" w:themeColor="text1"/>
          <w:kern w:val="24"/>
          <w:sz w:val="24"/>
          <w:szCs w:val="24"/>
          <w:lang w:eastAsia="en-AU"/>
        </w:rPr>
      </w:pPr>
      <w:r>
        <w:rPr>
          <w:rFonts w:ascii="Arial" w:eastAsiaTheme="minorEastAsia" w:hAnsi="Arial" w:cs="Arial"/>
          <w:color w:val="000000" w:themeColor="text1"/>
          <w:kern w:val="24"/>
          <w:sz w:val="24"/>
          <w:szCs w:val="24"/>
          <w:lang w:eastAsia="en-AU"/>
        </w:rPr>
        <w:br w:type="page"/>
      </w:r>
      <w:r w:rsidR="00111B3C" w:rsidRPr="00452CAA">
        <w:rPr>
          <w:rFonts w:ascii="Arial" w:eastAsiaTheme="minorEastAsia" w:hAnsi="Arial" w:cs="Arial"/>
          <w:color w:val="000000" w:themeColor="text1"/>
          <w:kern w:val="24"/>
          <w:sz w:val="24"/>
          <w:szCs w:val="24"/>
          <w:lang w:eastAsia="en-AU"/>
        </w:rPr>
        <w:lastRenderedPageBreak/>
        <w:t>Assess Practice</w:t>
      </w:r>
    </w:p>
    <w:tbl>
      <w:tblPr>
        <w:tblStyle w:val="TableGrid"/>
        <w:tblW w:w="5000" w:type="pct"/>
        <w:tblLook w:val="04A0" w:firstRow="1" w:lastRow="0" w:firstColumn="1" w:lastColumn="0" w:noHBand="0" w:noVBand="1"/>
      </w:tblPr>
      <w:tblGrid>
        <w:gridCol w:w="2412"/>
        <w:gridCol w:w="1490"/>
        <w:gridCol w:w="1496"/>
        <w:gridCol w:w="1504"/>
        <w:gridCol w:w="3287"/>
      </w:tblGrid>
      <w:tr w:rsidR="00654E54" w:rsidRPr="00BE79C3" w14:paraId="2BB1C239" w14:textId="77777777" w:rsidTr="00076519">
        <w:trPr>
          <w:trHeight w:val="545"/>
        </w:trPr>
        <w:tc>
          <w:tcPr>
            <w:tcW w:w="1184" w:type="pct"/>
            <w:shd w:val="clear" w:color="auto" w:fill="0646FF"/>
            <w:vAlign w:val="center"/>
          </w:tcPr>
          <w:p w14:paraId="694E3C7A" w14:textId="77777777" w:rsidR="003E5C6D" w:rsidRPr="00452CAA" w:rsidRDefault="00111B3C" w:rsidP="003E5C6D">
            <w:pPr>
              <w:jc w:val="center"/>
              <w:rPr>
                <w:rFonts w:ascii="Arial" w:eastAsiaTheme="minorEastAsia" w:hAnsi="Arial" w:cs="Arial"/>
                <w:color w:val="FFFFFF" w:themeColor="background1"/>
                <w:kern w:val="24"/>
                <w:sz w:val="20"/>
                <w:szCs w:val="20"/>
                <w:lang w:eastAsia="en-AU"/>
              </w:rPr>
            </w:pPr>
            <w:r w:rsidRPr="00452CAA">
              <w:rPr>
                <w:rFonts w:ascii="Arial" w:eastAsiaTheme="minorEastAsia" w:hAnsi="Arial" w:cs="Arial"/>
                <w:color w:val="FFFFFF" w:themeColor="background1"/>
                <w:kern w:val="24"/>
                <w:sz w:val="20"/>
                <w:szCs w:val="20"/>
                <w:lang w:eastAsia="en-AU"/>
              </w:rPr>
              <w:t>Questions</w:t>
            </w:r>
          </w:p>
        </w:tc>
        <w:tc>
          <w:tcPr>
            <w:tcW w:w="2202" w:type="pct"/>
            <w:gridSpan w:val="3"/>
            <w:shd w:val="clear" w:color="auto" w:fill="0646FF"/>
            <w:vAlign w:val="center"/>
          </w:tcPr>
          <w:p w14:paraId="7972F7BF" w14:textId="77777777" w:rsidR="003E5C6D" w:rsidRPr="00452CAA" w:rsidRDefault="00111B3C" w:rsidP="003E5C6D">
            <w:pPr>
              <w:jc w:val="center"/>
              <w:rPr>
                <w:rFonts w:ascii="Arial" w:eastAsiaTheme="minorEastAsia" w:hAnsi="Arial" w:cs="Arial"/>
                <w:color w:val="FFFFFF" w:themeColor="background1"/>
                <w:kern w:val="24"/>
                <w:sz w:val="20"/>
                <w:szCs w:val="20"/>
                <w:lang w:eastAsia="en-AU"/>
              </w:rPr>
            </w:pPr>
            <w:r w:rsidRPr="00452CAA">
              <w:rPr>
                <w:rFonts w:ascii="Arial" w:eastAsiaTheme="minorEastAsia" w:hAnsi="Arial" w:cs="Arial"/>
                <w:color w:val="FFFFFF" w:themeColor="background1"/>
                <w:kern w:val="24"/>
                <w:sz w:val="20"/>
                <w:szCs w:val="20"/>
                <w:lang w:eastAsia="en-AU"/>
              </w:rPr>
              <w:t>Answers</w:t>
            </w:r>
          </w:p>
        </w:tc>
        <w:tc>
          <w:tcPr>
            <w:tcW w:w="1614" w:type="pct"/>
            <w:shd w:val="clear" w:color="auto" w:fill="0646FF"/>
            <w:vAlign w:val="center"/>
          </w:tcPr>
          <w:p w14:paraId="4A975C03" w14:textId="77777777" w:rsidR="003E5C6D" w:rsidRPr="00452CAA" w:rsidRDefault="00111B3C" w:rsidP="003E5C6D">
            <w:pPr>
              <w:jc w:val="center"/>
              <w:rPr>
                <w:rFonts w:ascii="Arial" w:eastAsiaTheme="minorEastAsia" w:hAnsi="Arial" w:cs="Arial"/>
                <w:color w:val="FFFFFF" w:themeColor="background1"/>
                <w:kern w:val="24"/>
                <w:sz w:val="20"/>
                <w:szCs w:val="20"/>
                <w:lang w:eastAsia="en-AU"/>
              </w:rPr>
            </w:pPr>
            <w:r w:rsidRPr="00452CAA">
              <w:rPr>
                <w:rFonts w:ascii="Arial" w:eastAsiaTheme="minorEastAsia" w:hAnsi="Arial" w:cs="Arial"/>
                <w:color w:val="FFFFFF" w:themeColor="background1"/>
                <w:kern w:val="24"/>
                <w:sz w:val="20"/>
                <w:szCs w:val="20"/>
                <w:lang w:eastAsia="en-AU"/>
              </w:rPr>
              <w:t>Comments</w:t>
            </w:r>
          </w:p>
        </w:tc>
      </w:tr>
      <w:tr w:rsidR="00654E54" w:rsidRPr="00BE79C3" w14:paraId="30228AA4" w14:textId="77777777" w:rsidTr="00076519">
        <w:trPr>
          <w:trHeight w:val="754"/>
        </w:trPr>
        <w:tc>
          <w:tcPr>
            <w:tcW w:w="1184" w:type="pct"/>
            <w:vAlign w:val="center"/>
          </w:tcPr>
          <w:p w14:paraId="5D74C418"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Is the observed practice fully compliant with the SOP?</w:t>
            </w:r>
          </w:p>
        </w:tc>
        <w:tc>
          <w:tcPr>
            <w:tcW w:w="731" w:type="pct"/>
            <w:vAlign w:val="center"/>
          </w:tcPr>
          <w:p w14:paraId="6393C02E"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 Yes</w:t>
            </w:r>
          </w:p>
        </w:tc>
        <w:tc>
          <w:tcPr>
            <w:tcW w:w="734" w:type="pct"/>
            <w:vAlign w:val="center"/>
          </w:tcPr>
          <w:p w14:paraId="3640A164"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 No</w:t>
            </w:r>
          </w:p>
        </w:tc>
        <w:tc>
          <w:tcPr>
            <w:tcW w:w="738" w:type="pct"/>
            <w:vAlign w:val="center"/>
          </w:tcPr>
          <w:p w14:paraId="687C5CC1"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 Not specified</w:t>
            </w:r>
          </w:p>
        </w:tc>
        <w:tc>
          <w:tcPr>
            <w:tcW w:w="1614" w:type="pct"/>
            <w:vAlign w:val="center"/>
          </w:tcPr>
          <w:p w14:paraId="05FF59BE" w14:textId="77777777" w:rsidR="00410955" w:rsidRPr="00452CAA" w:rsidRDefault="00410955" w:rsidP="00410955">
            <w:pPr>
              <w:rPr>
                <w:rFonts w:ascii="Arial" w:eastAsiaTheme="minorEastAsia" w:hAnsi="Arial" w:cs="Arial"/>
                <w:b/>
                <w:bCs/>
                <w:color w:val="000000" w:themeColor="text1"/>
                <w:kern w:val="24"/>
                <w:sz w:val="20"/>
                <w:szCs w:val="20"/>
                <w:lang w:eastAsia="en-AU"/>
              </w:rPr>
            </w:pPr>
          </w:p>
        </w:tc>
      </w:tr>
      <w:tr w:rsidR="00654E54" w:rsidRPr="00BE79C3" w14:paraId="7833B585" w14:textId="77777777" w:rsidTr="00076519">
        <w:tc>
          <w:tcPr>
            <w:tcW w:w="1184" w:type="pct"/>
            <w:vAlign w:val="center"/>
          </w:tcPr>
          <w:p w14:paraId="382D8D65" w14:textId="77777777" w:rsidR="00410955" w:rsidRPr="00452CAA" w:rsidRDefault="00111B3C" w:rsidP="00410955">
            <w:pPr>
              <w:rPr>
                <w:rFonts w:ascii="Arial" w:hAnsi="Arial" w:cs="Arial"/>
                <w:color w:val="000000" w:themeColor="text1"/>
                <w:sz w:val="20"/>
                <w:szCs w:val="20"/>
                <w:lang w:val="en-GB"/>
              </w:rPr>
            </w:pPr>
            <w:r w:rsidRPr="00452CAA">
              <w:rPr>
                <w:rFonts w:ascii="Arial" w:hAnsi="Arial" w:cs="Arial"/>
                <w:color w:val="000000" w:themeColor="text1"/>
                <w:sz w:val="20"/>
                <w:szCs w:val="20"/>
                <w:lang w:val="en-GB"/>
              </w:rPr>
              <w:t>Where are the training records stored?</w:t>
            </w:r>
          </w:p>
          <w:p w14:paraId="46963109" w14:textId="77777777" w:rsidR="00410955" w:rsidRPr="00452CAA" w:rsidRDefault="00410955" w:rsidP="00410955">
            <w:pPr>
              <w:rPr>
                <w:rFonts w:ascii="Arial" w:eastAsiaTheme="minorEastAsia" w:hAnsi="Arial" w:cs="Arial"/>
                <w:b/>
                <w:bCs/>
                <w:color w:val="000000" w:themeColor="text1"/>
                <w:kern w:val="24"/>
                <w:sz w:val="20"/>
                <w:szCs w:val="20"/>
                <w:lang w:eastAsia="en-AU"/>
              </w:rPr>
            </w:pPr>
          </w:p>
        </w:tc>
        <w:tc>
          <w:tcPr>
            <w:tcW w:w="1465" w:type="pct"/>
            <w:gridSpan w:val="2"/>
            <w:vAlign w:val="center"/>
          </w:tcPr>
          <w:p w14:paraId="0AE3FBD7" w14:textId="77777777" w:rsidR="00410955" w:rsidRPr="00452CAA" w:rsidRDefault="00111B3C" w:rsidP="00410955">
            <w:pPr>
              <w:jc w:val="center"/>
              <w:rPr>
                <w:rFonts w:ascii="Arial" w:hAnsi="Arial" w:cs="Arial"/>
                <w:color w:val="000000" w:themeColor="text1"/>
                <w:sz w:val="20"/>
                <w:szCs w:val="20"/>
                <w:lang w:val="en-GB"/>
              </w:rPr>
            </w:pPr>
            <w:r w:rsidRPr="00452CAA">
              <w:rPr>
                <w:rFonts w:ascii="Arial" w:hAnsi="Arial" w:cs="Arial"/>
                <w:color w:val="000000" w:themeColor="text1"/>
                <w:sz w:val="20"/>
                <w:szCs w:val="20"/>
                <w:lang w:val="en-GB"/>
              </w:rPr>
              <w:t>Please specify:</w:t>
            </w:r>
          </w:p>
          <w:p w14:paraId="67412B37" w14:textId="77777777" w:rsidR="00410955" w:rsidRPr="00452CAA" w:rsidRDefault="00410955" w:rsidP="00410955">
            <w:pPr>
              <w:rPr>
                <w:rFonts w:ascii="Arial" w:eastAsiaTheme="minorEastAsia" w:hAnsi="Arial" w:cs="Arial"/>
                <w:b/>
                <w:bCs/>
                <w:color w:val="000000" w:themeColor="text1"/>
                <w:kern w:val="24"/>
                <w:sz w:val="20"/>
                <w:szCs w:val="20"/>
                <w:lang w:eastAsia="en-AU"/>
              </w:rPr>
            </w:pPr>
          </w:p>
        </w:tc>
        <w:tc>
          <w:tcPr>
            <w:tcW w:w="738" w:type="pct"/>
            <w:vAlign w:val="center"/>
          </w:tcPr>
          <w:p w14:paraId="4A23BB17"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 Not specified</w:t>
            </w:r>
          </w:p>
        </w:tc>
        <w:tc>
          <w:tcPr>
            <w:tcW w:w="1614" w:type="pct"/>
            <w:vAlign w:val="center"/>
          </w:tcPr>
          <w:p w14:paraId="57CD4097" w14:textId="77777777" w:rsidR="00410955" w:rsidRPr="00452CAA" w:rsidRDefault="00410955" w:rsidP="00410955">
            <w:pPr>
              <w:rPr>
                <w:rFonts w:ascii="Arial" w:eastAsiaTheme="minorEastAsia" w:hAnsi="Arial" w:cs="Arial"/>
                <w:b/>
                <w:bCs/>
                <w:color w:val="000000" w:themeColor="text1"/>
                <w:kern w:val="24"/>
                <w:sz w:val="20"/>
                <w:szCs w:val="20"/>
                <w:lang w:eastAsia="en-AU"/>
              </w:rPr>
            </w:pPr>
          </w:p>
        </w:tc>
      </w:tr>
      <w:tr w:rsidR="00654E54" w:rsidRPr="00BE79C3" w14:paraId="0D2BA4B0" w14:textId="77777777" w:rsidTr="00076519">
        <w:trPr>
          <w:trHeight w:val="719"/>
        </w:trPr>
        <w:tc>
          <w:tcPr>
            <w:tcW w:w="1184" w:type="pct"/>
            <w:vAlign w:val="center"/>
          </w:tcPr>
          <w:p w14:paraId="731B023F"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Are the operators trained for this procedure?</w:t>
            </w:r>
          </w:p>
        </w:tc>
        <w:tc>
          <w:tcPr>
            <w:tcW w:w="731" w:type="pct"/>
            <w:vAlign w:val="center"/>
          </w:tcPr>
          <w:p w14:paraId="6E323307"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 Yes</w:t>
            </w:r>
          </w:p>
        </w:tc>
        <w:tc>
          <w:tcPr>
            <w:tcW w:w="734" w:type="pct"/>
            <w:vAlign w:val="center"/>
          </w:tcPr>
          <w:p w14:paraId="16DC9566"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 No</w:t>
            </w:r>
          </w:p>
        </w:tc>
        <w:tc>
          <w:tcPr>
            <w:tcW w:w="738" w:type="pct"/>
            <w:vAlign w:val="center"/>
          </w:tcPr>
          <w:p w14:paraId="275C154A"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 Not specified</w:t>
            </w:r>
          </w:p>
        </w:tc>
        <w:tc>
          <w:tcPr>
            <w:tcW w:w="1614" w:type="pct"/>
            <w:vAlign w:val="center"/>
          </w:tcPr>
          <w:p w14:paraId="12A98A4F" w14:textId="77777777" w:rsidR="00410955" w:rsidRPr="00452CAA" w:rsidRDefault="00410955" w:rsidP="00410955">
            <w:pPr>
              <w:rPr>
                <w:rFonts w:ascii="Arial" w:eastAsiaTheme="minorEastAsia" w:hAnsi="Arial" w:cs="Arial"/>
                <w:b/>
                <w:bCs/>
                <w:color w:val="000000" w:themeColor="text1"/>
                <w:kern w:val="24"/>
                <w:sz w:val="20"/>
                <w:szCs w:val="20"/>
                <w:lang w:eastAsia="en-AU"/>
              </w:rPr>
            </w:pPr>
          </w:p>
        </w:tc>
      </w:tr>
      <w:tr w:rsidR="00654E54" w:rsidRPr="00BE79C3" w14:paraId="504E0DAD" w14:textId="77777777" w:rsidTr="00076519">
        <w:trPr>
          <w:trHeight w:val="708"/>
        </w:trPr>
        <w:tc>
          <w:tcPr>
            <w:tcW w:w="1184" w:type="pct"/>
            <w:vAlign w:val="center"/>
          </w:tcPr>
          <w:p w14:paraId="5E5998F3" w14:textId="77777777" w:rsidR="00410955" w:rsidRPr="00452CAA" w:rsidRDefault="00410955" w:rsidP="00410955">
            <w:pPr>
              <w:rPr>
                <w:rFonts w:ascii="Arial" w:eastAsiaTheme="minorEastAsia" w:hAnsi="Arial" w:cs="Arial"/>
                <w:b/>
                <w:bCs/>
                <w:i/>
                <w:iCs/>
                <w:color w:val="000000" w:themeColor="text1"/>
                <w:kern w:val="24"/>
                <w:sz w:val="20"/>
                <w:szCs w:val="20"/>
                <w:lang w:val="en-GB" w:eastAsia="en-AU"/>
              </w:rPr>
            </w:pPr>
          </w:p>
          <w:p w14:paraId="2E4D9824"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Type of training</w:t>
            </w:r>
          </w:p>
        </w:tc>
        <w:tc>
          <w:tcPr>
            <w:tcW w:w="731" w:type="pct"/>
            <w:vAlign w:val="center"/>
          </w:tcPr>
          <w:p w14:paraId="71D26C33"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 Internal</w:t>
            </w:r>
          </w:p>
        </w:tc>
        <w:tc>
          <w:tcPr>
            <w:tcW w:w="734" w:type="pct"/>
            <w:vAlign w:val="center"/>
          </w:tcPr>
          <w:p w14:paraId="308DD98A"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 External</w:t>
            </w:r>
          </w:p>
        </w:tc>
        <w:tc>
          <w:tcPr>
            <w:tcW w:w="738" w:type="pct"/>
            <w:vAlign w:val="center"/>
          </w:tcPr>
          <w:p w14:paraId="4CDF4418" w14:textId="77777777" w:rsidR="00410955" w:rsidRPr="00452CAA" w:rsidRDefault="00111B3C" w:rsidP="00410955">
            <w:pPr>
              <w:rPr>
                <w:rFonts w:ascii="Arial" w:eastAsiaTheme="minorEastAsia" w:hAnsi="Arial" w:cs="Arial"/>
                <w:b/>
                <w:bCs/>
                <w:color w:val="000000" w:themeColor="text1"/>
                <w:kern w:val="24"/>
                <w:sz w:val="20"/>
                <w:szCs w:val="20"/>
                <w:lang w:eastAsia="en-AU"/>
              </w:rPr>
            </w:pPr>
            <w:r w:rsidRPr="00452CAA">
              <w:rPr>
                <w:rFonts w:ascii="Arial" w:hAnsi="Arial" w:cs="Arial"/>
                <w:color w:val="000000" w:themeColor="text1"/>
                <w:sz w:val="20"/>
                <w:szCs w:val="20"/>
                <w:lang w:val="en-GB"/>
              </w:rPr>
              <w:t>□ Not specified</w:t>
            </w:r>
          </w:p>
        </w:tc>
        <w:tc>
          <w:tcPr>
            <w:tcW w:w="1614" w:type="pct"/>
            <w:vAlign w:val="center"/>
          </w:tcPr>
          <w:p w14:paraId="2C443911" w14:textId="77777777" w:rsidR="00410955" w:rsidRPr="00452CAA" w:rsidRDefault="00410955" w:rsidP="00410955">
            <w:pPr>
              <w:rPr>
                <w:rFonts w:ascii="Arial" w:eastAsiaTheme="minorEastAsia" w:hAnsi="Arial" w:cs="Arial"/>
                <w:b/>
                <w:bCs/>
                <w:color w:val="000000" w:themeColor="text1"/>
                <w:kern w:val="24"/>
                <w:sz w:val="20"/>
                <w:szCs w:val="20"/>
                <w:lang w:eastAsia="en-AU"/>
              </w:rPr>
            </w:pPr>
          </w:p>
        </w:tc>
      </w:tr>
    </w:tbl>
    <w:p w14:paraId="5D6F9125" w14:textId="77777777" w:rsidR="003E5C6D" w:rsidRPr="00BE79C3" w:rsidRDefault="003E5C6D" w:rsidP="007F0CB4">
      <w:pPr>
        <w:spacing w:after="0" w:line="240" w:lineRule="auto"/>
        <w:rPr>
          <w:rFonts w:ascii="Arial" w:eastAsiaTheme="minorEastAsia" w:hAnsi="Arial" w:cs="Arial"/>
          <w:b/>
          <w:bCs/>
          <w:color w:val="000000" w:themeColor="text1"/>
          <w:kern w:val="24"/>
          <w:sz w:val="24"/>
          <w:szCs w:val="24"/>
          <w:lang w:eastAsia="en-AU"/>
        </w:rPr>
      </w:pPr>
    </w:p>
    <w:p w14:paraId="1C20167B" w14:textId="77777777" w:rsidR="00410955" w:rsidRPr="00BE79C3" w:rsidRDefault="00410955" w:rsidP="007F0CB4">
      <w:pPr>
        <w:spacing w:after="0" w:line="240" w:lineRule="auto"/>
        <w:rPr>
          <w:rFonts w:ascii="Arial" w:eastAsiaTheme="minorEastAsia" w:hAnsi="Arial" w:cs="Arial"/>
          <w:b/>
          <w:bCs/>
          <w:color w:val="000000" w:themeColor="text1"/>
          <w:kern w:val="24"/>
          <w:sz w:val="24"/>
          <w:szCs w:val="24"/>
          <w:lang w:eastAsia="en-AU"/>
        </w:rPr>
      </w:pPr>
    </w:p>
    <w:p w14:paraId="160B1E97" w14:textId="77777777" w:rsidR="00410955" w:rsidRPr="00452CAA" w:rsidRDefault="00111B3C" w:rsidP="00410955">
      <w:pPr>
        <w:spacing w:after="0" w:line="240" w:lineRule="auto"/>
        <w:rPr>
          <w:rFonts w:ascii="Arial" w:eastAsiaTheme="minorEastAsia" w:hAnsi="Arial" w:cs="Arial"/>
          <w:color w:val="000000" w:themeColor="text1"/>
          <w:kern w:val="24"/>
          <w:sz w:val="24"/>
          <w:szCs w:val="24"/>
          <w:lang w:eastAsia="en-AU"/>
        </w:rPr>
      </w:pPr>
      <w:r w:rsidRPr="00452CAA">
        <w:rPr>
          <w:rFonts w:ascii="Arial" w:eastAsiaTheme="minorEastAsia" w:hAnsi="Arial" w:cs="Arial"/>
          <w:color w:val="000000" w:themeColor="text1"/>
          <w:kern w:val="24"/>
          <w:sz w:val="24"/>
          <w:szCs w:val="24"/>
          <w:lang w:eastAsia="en-AU"/>
        </w:rPr>
        <w:t>Audit Conclusion</w:t>
      </w:r>
    </w:p>
    <w:p w14:paraId="43A13948" w14:textId="77777777" w:rsidR="00410955" w:rsidRPr="00BE79C3" w:rsidRDefault="00410955" w:rsidP="00410955">
      <w:pPr>
        <w:spacing w:after="0" w:line="240" w:lineRule="auto"/>
        <w:rPr>
          <w:rFonts w:ascii="Arial" w:eastAsiaTheme="minorEastAsia" w:hAnsi="Arial" w:cs="Arial"/>
          <w:b/>
          <w:bCs/>
          <w:color w:val="000000" w:themeColor="text1"/>
          <w:kern w:val="24"/>
          <w:sz w:val="24"/>
          <w:szCs w:val="24"/>
          <w:lang w:eastAsia="en-AU"/>
        </w:rPr>
      </w:pPr>
    </w:p>
    <w:tbl>
      <w:tblPr>
        <w:tblStyle w:val="TableGrid"/>
        <w:tblW w:w="5000" w:type="pct"/>
        <w:tblLook w:val="04A0" w:firstRow="1" w:lastRow="0" w:firstColumn="1" w:lastColumn="0" w:noHBand="0" w:noVBand="1"/>
      </w:tblPr>
      <w:tblGrid>
        <w:gridCol w:w="10189"/>
      </w:tblGrid>
      <w:tr w:rsidR="00654E54" w:rsidRPr="00BE79C3" w14:paraId="1E0D5025" w14:textId="77777777" w:rsidTr="00076519">
        <w:trPr>
          <w:trHeight w:val="510"/>
        </w:trPr>
        <w:tc>
          <w:tcPr>
            <w:tcW w:w="5000" w:type="pct"/>
            <w:shd w:val="clear" w:color="auto" w:fill="0646FF"/>
            <w:vAlign w:val="center"/>
          </w:tcPr>
          <w:p w14:paraId="1B1F625D" w14:textId="77777777" w:rsidR="00410955" w:rsidRPr="00452CAA" w:rsidRDefault="00111B3C" w:rsidP="00410955">
            <w:pPr>
              <w:rPr>
                <w:rFonts w:ascii="Arial" w:eastAsiaTheme="minorEastAsia" w:hAnsi="Arial" w:cs="Arial"/>
                <w:color w:val="000000" w:themeColor="text1"/>
                <w:kern w:val="24"/>
                <w:sz w:val="20"/>
                <w:szCs w:val="20"/>
                <w:lang w:eastAsia="en-AU"/>
              </w:rPr>
            </w:pPr>
            <w:r w:rsidRPr="00452CAA">
              <w:rPr>
                <w:rFonts w:ascii="Arial" w:eastAsiaTheme="minorEastAsia" w:hAnsi="Arial" w:cs="Arial"/>
                <w:color w:val="FFFFFF" w:themeColor="background1"/>
                <w:kern w:val="24"/>
                <w:sz w:val="20"/>
                <w:szCs w:val="20"/>
                <w:lang w:eastAsia="en-AU"/>
              </w:rPr>
              <w:t>Comments</w:t>
            </w:r>
          </w:p>
        </w:tc>
      </w:tr>
      <w:tr w:rsidR="00654E54" w:rsidRPr="00BE79C3" w14:paraId="45C159ED" w14:textId="77777777" w:rsidTr="00076519">
        <w:trPr>
          <w:trHeight w:val="3535"/>
        </w:trPr>
        <w:tc>
          <w:tcPr>
            <w:tcW w:w="5000" w:type="pct"/>
            <w:vAlign w:val="center"/>
          </w:tcPr>
          <w:p w14:paraId="7FC8646B" w14:textId="77777777" w:rsidR="00410955" w:rsidRPr="00BE79C3" w:rsidRDefault="00410955" w:rsidP="00410955">
            <w:pPr>
              <w:rPr>
                <w:rFonts w:ascii="Arial" w:eastAsiaTheme="minorEastAsia" w:hAnsi="Arial" w:cs="Arial"/>
                <w:b/>
                <w:bCs/>
                <w:color w:val="000000" w:themeColor="text1"/>
                <w:kern w:val="24"/>
                <w:sz w:val="24"/>
                <w:szCs w:val="24"/>
                <w:lang w:eastAsia="en-AU"/>
              </w:rPr>
            </w:pPr>
          </w:p>
        </w:tc>
      </w:tr>
    </w:tbl>
    <w:p w14:paraId="25A3B915" w14:textId="77777777" w:rsidR="00410955" w:rsidRPr="00BE79C3" w:rsidRDefault="00410955" w:rsidP="00410955">
      <w:pPr>
        <w:spacing w:after="0" w:line="240" w:lineRule="auto"/>
        <w:rPr>
          <w:rFonts w:ascii="Arial" w:eastAsiaTheme="minorEastAsia" w:hAnsi="Arial" w:cs="Arial"/>
          <w:b/>
          <w:bCs/>
          <w:color w:val="000000" w:themeColor="text1"/>
          <w:kern w:val="24"/>
          <w:sz w:val="24"/>
          <w:szCs w:val="24"/>
          <w:lang w:eastAsia="en-AU"/>
        </w:rPr>
      </w:pPr>
    </w:p>
    <w:p w14:paraId="15002842" w14:textId="77777777" w:rsidR="00410955" w:rsidRPr="00BE79C3" w:rsidRDefault="00111B3C" w:rsidP="00A370CA">
      <w:pPr>
        <w:spacing w:after="0" w:line="240" w:lineRule="auto"/>
        <w:jc w:val="both"/>
        <w:rPr>
          <w:rFonts w:ascii="Arial" w:eastAsiaTheme="minorEastAsia" w:hAnsi="Arial" w:cs="Arial"/>
          <w:color w:val="000000" w:themeColor="text1"/>
          <w:kern w:val="24"/>
          <w:sz w:val="24"/>
          <w:szCs w:val="24"/>
          <w:lang w:eastAsia="en-AU"/>
        </w:rPr>
      </w:pPr>
      <w:r w:rsidRPr="00BE79C3">
        <w:rPr>
          <w:rFonts w:ascii="Arial" w:eastAsiaTheme="minorEastAsia" w:hAnsi="Arial" w:cs="Arial"/>
          <w:color w:val="000000" w:themeColor="text1"/>
          <w:kern w:val="24"/>
          <w:sz w:val="24"/>
          <w:szCs w:val="24"/>
          <w:lang w:eastAsia="en-AU"/>
        </w:rPr>
        <w:t xml:space="preserve">If your SOP and practice are compliant: File this form, ensure ongoing training for all users. </w:t>
      </w:r>
    </w:p>
    <w:p w14:paraId="42152659" w14:textId="77777777" w:rsidR="00410955" w:rsidRPr="00BE79C3" w:rsidRDefault="00410955" w:rsidP="00A370CA">
      <w:pPr>
        <w:spacing w:after="0" w:line="240" w:lineRule="auto"/>
        <w:jc w:val="both"/>
        <w:rPr>
          <w:rFonts w:ascii="Arial" w:eastAsiaTheme="minorEastAsia" w:hAnsi="Arial" w:cs="Arial"/>
          <w:color w:val="000000" w:themeColor="text1"/>
          <w:kern w:val="24"/>
          <w:sz w:val="24"/>
          <w:szCs w:val="24"/>
          <w:lang w:eastAsia="en-AU"/>
        </w:rPr>
      </w:pPr>
    </w:p>
    <w:p w14:paraId="2D324B86" w14:textId="1CA6C526" w:rsidR="00A961AF" w:rsidRPr="0006608A" w:rsidRDefault="00111B3C" w:rsidP="00A370CA">
      <w:pPr>
        <w:spacing w:after="0" w:line="240" w:lineRule="auto"/>
        <w:jc w:val="both"/>
        <w:rPr>
          <w:rFonts w:ascii="Arial" w:eastAsiaTheme="minorEastAsia" w:hAnsi="Arial" w:cs="Arial"/>
          <w:b/>
          <w:bCs/>
          <w:color w:val="000000" w:themeColor="text1"/>
          <w:kern w:val="24"/>
          <w:sz w:val="24"/>
          <w:szCs w:val="24"/>
          <w:lang w:eastAsia="en-AU"/>
        </w:rPr>
        <w:sectPr w:rsidR="00A961AF" w:rsidRPr="0006608A" w:rsidSect="004940EC">
          <w:headerReference w:type="default" r:id="rId19"/>
          <w:type w:val="continuous"/>
          <w:pgSz w:w="11900" w:h="16820" w:code="1"/>
          <w:pgMar w:top="567" w:right="567" w:bottom="567" w:left="1134" w:header="720" w:footer="720" w:gutter="0"/>
          <w:cols w:space="720"/>
          <w:formProt w:val="0"/>
          <w:titlePg/>
          <w:docGrid w:linePitch="360"/>
        </w:sectPr>
      </w:pPr>
      <w:r w:rsidRPr="00BE79C3">
        <w:rPr>
          <w:rFonts w:ascii="Arial" w:eastAsiaTheme="minorEastAsia" w:hAnsi="Arial" w:cs="Arial"/>
          <w:color w:val="000000" w:themeColor="text1"/>
          <w:kern w:val="24"/>
          <w:sz w:val="24"/>
          <w:szCs w:val="24"/>
          <w:lang w:eastAsia="en-AU"/>
        </w:rPr>
        <w:t>If your SOP needs updating and/or users are not trained according to your SOP:</w:t>
      </w:r>
      <w:r w:rsidRPr="00BE79C3">
        <w:rPr>
          <w:rFonts w:ascii="Arial" w:eastAsiaTheme="minorEastAsia" w:hAnsi="Arial" w:cs="Arial"/>
          <w:b/>
          <w:bCs/>
          <w:color w:val="000000" w:themeColor="text1"/>
          <w:kern w:val="24"/>
          <w:sz w:val="24"/>
          <w:szCs w:val="24"/>
          <w:lang w:eastAsia="en-AU"/>
        </w:rPr>
        <w:t xml:space="preserve"> Go to Part C.  </w:t>
      </w:r>
    </w:p>
    <w:p w14:paraId="719B0BE4" w14:textId="77777777" w:rsidR="009B3AC8" w:rsidRDefault="009B3AC8">
      <w:pPr>
        <w:rPr>
          <w:rFonts w:ascii="Arial" w:eastAsia="+mn-ea" w:hAnsi="Arial" w:cs="Arial"/>
          <w:bCs/>
          <w:color w:val="0646FF"/>
          <w:kern w:val="24"/>
          <w:sz w:val="28"/>
          <w:szCs w:val="28"/>
          <w:lang w:eastAsia="en-AU"/>
        </w:rPr>
      </w:pPr>
      <w:r>
        <w:rPr>
          <w:rFonts w:ascii="Arial" w:eastAsia="+mn-ea" w:hAnsi="Arial" w:cs="Arial"/>
          <w:bCs/>
          <w:color w:val="0646FF"/>
          <w:kern w:val="24"/>
          <w:sz w:val="28"/>
          <w:szCs w:val="28"/>
          <w:lang w:eastAsia="en-AU"/>
        </w:rPr>
        <w:br w:type="page"/>
      </w:r>
    </w:p>
    <w:p w14:paraId="7D880E58" w14:textId="5974D1A2" w:rsidR="00A961AF" w:rsidRPr="00F76D1A" w:rsidRDefault="00111B3C" w:rsidP="00F76D1A">
      <w:pPr>
        <w:pStyle w:val="Heading1"/>
        <w:rPr>
          <w:rFonts w:ascii="Arial" w:eastAsia="+mn-ea" w:hAnsi="Arial" w:cs="Arial"/>
          <w:color w:val="0646FF"/>
          <w:sz w:val="44"/>
          <w:szCs w:val="44"/>
          <w:lang w:eastAsia="en-AU"/>
        </w:rPr>
      </w:pPr>
      <w:bookmarkStart w:id="13" w:name="_Toc82707634"/>
      <w:r w:rsidRPr="00F76D1A">
        <w:rPr>
          <w:rFonts w:ascii="Arial" w:eastAsia="+mn-ea" w:hAnsi="Arial" w:cs="Arial"/>
          <w:color w:val="0646FF"/>
          <w:sz w:val="44"/>
          <w:szCs w:val="44"/>
          <w:lang w:eastAsia="en-AU"/>
        </w:rPr>
        <w:lastRenderedPageBreak/>
        <w:t>Tool 1: Part C – Action Plan</w:t>
      </w:r>
      <w:bookmarkEnd w:id="13"/>
    </w:p>
    <w:p w14:paraId="679B4EC9" w14:textId="77777777" w:rsidR="00A961AF" w:rsidRPr="00BE79C3" w:rsidRDefault="00111B3C" w:rsidP="00A370CA">
      <w:pPr>
        <w:spacing w:after="0" w:line="240" w:lineRule="auto"/>
        <w:jc w:val="both"/>
        <w:rPr>
          <w:rFonts w:ascii="Arial" w:eastAsia="+mn-ea" w:hAnsi="Arial" w:cs="Arial"/>
          <w:b/>
          <w:i/>
          <w:color w:val="0646FF"/>
          <w:kern w:val="24"/>
          <w:sz w:val="24"/>
          <w:szCs w:val="24"/>
          <w:lang w:eastAsia="en-AU"/>
        </w:rPr>
      </w:pPr>
      <w:r w:rsidRPr="00BE79C3">
        <w:rPr>
          <w:rFonts w:ascii="Arial" w:eastAsia="+mn-ea" w:hAnsi="Arial" w:cs="Arial"/>
          <w:b/>
          <w:i/>
          <w:color w:val="0646FF"/>
          <w:kern w:val="24"/>
          <w:sz w:val="24"/>
          <w:szCs w:val="24"/>
          <w:lang w:eastAsia="en-AU"/>
        </w:rPr>
        <w:t xml:space="preserve">Objective: Address any deviations identified in Part B – Profile. </w:t>
      </w:r>
    </w:p>
    <w:p w14:paraId="4C2A68EF" w14:textId="77777777" w:rsidR="00A961AF" w:rsidRPr="00BE79C3" w:rsidRDefault="00A961AF" w:rsidP="00A370CA">
      <w:pPr>
        <w:spacing w:after="0" w:line="240" w:lineRule="auto"/>
        <w:jc w:val="both"/>
        <w:rPr>
          <w:rFonts w:ascii="Arial" w:eastAsia="+mn-ea" w:hAnsi="Arial" w:cs="Arial"/>
          <w:b/>
          <w:i/>
          <w:color w:val="0646FF"/>
          <w:kern w:val="24"/>
          <w:sz w:val="24"/>
          <w:szCs w:val="24"/>
          <w:lang w:eastAsia="en-AU"/>
        </w:rPr>
      </w:pPr>
    </w:p>
    <w:p w14:paraId="12087297" w14:textId="44E60F28" w:rsidR="00A961AF" w:rsidRPr="00BE79C3" w:rsidRDefault="00111B3C" w:rsidP="00B87DF0">
      <w:pPr>
        <w:spacing w:after="0" w:line="240" w:lineRule="auto"/>
        <w:rPr>
          <w:rFonts w:ascii="Arial" w:hAnsi="Arial" w:cs="Arial"/>
          <w:color w:val="000000" w:themeColor="text1"/>
          <w:sz w:val="24"/>
          <w:szCs w:val="24"/>
          <w:lang w:val="en-GB"/>
        </w:rPr>
      </w:pPr>
      <w:r w:rsidRPr="00BE79C3">
        <w:rPr>
          <w:rFonts w:ascii="Arial" w:hAnsi="Arial" w:cs="Arial"/>
          <w:color w:val="000000" w:themeColor="text1"/>
          <w:sz w:val="24"/>
          <w:szCs w:val="24"/>
          <w:lang w:val="en-GB"/>
        </w:rPr>
        <w:t>Create an itemised action plan. The action plan should have a review date to assess its effectiveness and re-audit if necessary.</w:t>
      </w:r>
      <w:r w:rsidR="0006608A">
        <w:rPr>
          <w:rFonts w:ascii="Arial" w:hAnsi="Arial" w:cs="Arial"/>
          <w:color w:val="000000" w:themeColor="text1"/>
          <w:sz w:val="24"/>
          <w:szCs w:val="24"/>
          <w:lang w:val="en-GB"/>
        </w:rPr>
        <w:br/>
      </w:r>
    </w:p>
    <w:p w14:paraId="6920D58F" w14:textId="77777777" w:rsidR="00225E99" w:rsidRPr="00BE79C3" w:rsidRDefault="00111B3C" w:rsidP="00B87DF0">
      <w:pPr>
        <w:rPr>
          <w:rFonts w:ascii="Arial" w:hAnsi="Arial" w:cs="Arial"/>
          <w:color w:val="000000" w:themeColor="text1"/>
          <w:sz w:val="24"/>
          <w:szCs w:val="24"/>
          <w:lang w:val="en-GB"/>
        </w:rPr>
      </w:pPr>
      <w:r w:rsidRPr="00BE79C3">
        <w:rPr>
          <w:rFonts w:ascii="Arial" w:hAnsi="Arial" w:cs="Arial"/>
          <w:color w:val="000000" w:themeColor="text1"/>
          <w:sz w:val="24"/>
          <w:szCs w:val="24"/>
          <w:lang w:val="en-GB"/>
        </w:rPr>
        <w:t xml:space="preserve">To ensure compliance, continuous improvement and effectiveness, the action plan should be reviewed at least annually. </w:t>
      </w:r>
    </w:p>
    <w:p w14:paraId="2BADAC76" w14:textId="77777777" w:rsidR="00225E99" w:rsidRPr="00BE79C3" w:rsidRDefault="00225E99" w:rsidP="00A961AF">
      <w:pPr>
        <w:rPr>
          <w:rFonts w:ascii="Arial" w:hAnsi="Arial" w:cs="Arial"/>
          <w:color w:val="000000" w:themeColor="text1"/>
          <w:sz w:val="24"/>
          <w:szCs w:val="24"/>
          <w:lang w:val="en-GB"/>
        </w:rPr>
      </w:pPr>
    </w:p>
    <w:p w14:paraId="40BDF8B8" w14:textId="77777777" w:rsidR="00A961AF" w:rsidRPr="00452CAA" w:rsidRDefault="00111B3C" w:rsidP="00225E99">
      <w:pPr>
        <w:spacing w:after="0" w:line="240" w:lineRule="auto"/>
        <w:rPr>
          <w:rFonts w:ascii="Arial" w:eastAsia="Times New Roman" w:hAnsi="Arial" w:cs="Arial"/>
          <w:bCs/>
          <w:iCs/>
          <w:color w:val="000000" w:themeColor="text1"/>
          <w:sz w:val="24"/>
          <w:szCs w:val="24"/>
          <w:lang w:eastAsia="en-AU"/>
        </w:rPr>
      </w:pPr>
      <w:r w:rsidRPr="00452CAA">
        <w:rPr>
          <w:rFonts w:ascii="Arial" w:eastAsia="Times New Roman" w:hAnsi="Arial" w:cs="Arial"/>
          <w:bCs/>
          <w:iCs/>
          <w:color w:val="000000" w:themeColor="text1"/>
          <w:sz w:val="24"/>
          <w:szCs w:val="24"/>
          <w:lang w:eastAsia="en-AU"/>
        </w:rPr>
        <w:t>Audit location: ___________________________________________________________</w:t>
      </w:r>
    </w:p>
    <w:p w14:paraId="52FB7A1E" w14:textId="77777777" w:rsidR="00225E99" w:rsidRPr="00BE79C3" w:rsidRDefault="00225E99" w:rsidP="00225E99">
      <w:pPr>
        <w:spacing w:after="0" w:line="240" w:lineRule="auto"/>
        <w:rPr>
          <w:rFonts w:ascii="Arial" w:eastAsia="Times New Roman" w:hAnsi="Arial" w:cs="Arial"/>
          <w:b/>
          <w:iCs/>
          <w:color w:val="000000" w:themeColor="text1"/>
          <w:sz w:val="24"/>
          <w:szCs w:val="24"/>
          <w:lang w:eastAsia="en-AU"/>
        </w:rPr>
      </w:pPr>
    </w:p>
    <w:tbl>
      <w:tblPr>
        <w:tblStyle w:val="TableGrid"/>
        <w:tblW w:w="5000" w:type="pct"/>
        <w:jc w:val="center"/>
        <w:tblLook w:val="04A0" w:firstRow="1" w:lastRow="0" w:firstColumn="1" w:lastColumn="0" w:noHBand="0" w:noVBand="1"/>
      </w:tblPr>
      <w:tblGrid>
        <w:gridCol w:w="1393"/>
        <w:gridCol w:w="1145"/>
        <w:gridCol w:w="1426"/>
        <w:gridCol w:w="994"/>
        <w:gridCol w:w="2321"/>
        <w:gridCol w:w="1223"/>
        <w:gridCol w:w="1687"/>
      </w:tblGrid>
      <w:tr w:rsidR="00654E54" w:rsidRPr="00BE79C3" w14:paraId="40D76B8A" w14:textId="77777777" w:rsidTr="00076519">
        <w:trPr>
          <w:trHeight w:val="607"/>
          <w:jc w:val="center"/>
        </w:trPr>
        <w:tc>
          <w:tcPr>
            <w:tcW w:w="2433" w:type="pct"/>
            <w:gridSpan w:val="4"/>
            <w:shd w:val="clear" w:color="auto" w:fill="0646FF"/>
            <w:vAlign w:val="center"/>
          </w:tcPr>
          <w:p w14:paraId="1488B17C" w14:textId="77777777" w:rsidR="00225E99" w:rsidRPr="00452CAA" w:rsidRDefault="00111B3C" w:rsidP="00225E99">
            <w:pPr>
              <w:jc w:val="center"/>
              <w:rPr>
                <w:rFonts w:ascii="Arial" w:eastAsia="Times New Roman" w:hAnsi="Arial" w:cs="Arial"/>
                <w:bCs/>
                <w:iCs/>
                <w:color w:val="FFFFFF" w:themeColor="background1"/>
                <w:sz w:val="20"/>
                <w:szCs w:val="20"/>
                <w:lang w:eastAsia="en-AU"/>
              </w:rPr>
            </w:pPr>
            <w:r w:rsidRPr="00452CAA">
              <w:rPr>
                <w:rFonts w:ascii="Arial" w:eastAsia="Times New Roman" w:hAnsi="Arial" w:cs="Arial"/>
                <w:bCs/>
                <w:iCs/>
                <w:color w:val="FFFFFF" w:themeColor="background1"/>
                <w:sz w:val="20"/>
                <w:szCs w:val="20"/>
                <w:lang w:eastAsia="en-AU"/>
              </w:rPr>
              <w:t>Action Plan</w:t>
            </w:r>
          </w:p>
        </w:tc>
        <w:tc>
          <w:tcPr>
            <w:tcW w:w="1139" w:type="pct"/>
            <w:shd w:val="clear" w:color="auto" w:fill="0646FF"/>
            <w:vAlign w:val="center"/>
          </w:tcPr>
          <w:p w14:paraId="5B0D9AB1" w14:textId="77777777" w:rsidR="00225E99" w:rsidRPr="00452CAA" w:rsidRDefault="00111B3C" w:rsidP="00225E99">
            <w:pPr>
              <w:jc w:val="center"/>
              <w:rPr>
                <w:rFonts w:ascii="Arial" w:eastAsia="Times New Roman" w:hAnsi="Arial" w:cs="Arial"/>
                <w:bCs/>
                <w:iCs/>
                <w:color w:val="FFFFFF" w:themeColor="background1"/>
                <w:sz w:val="20"/>
                <w:szCs w:val="20"/>
                <w:lang w:eastAsia="en-AU"/>
              </w:rPr>
            </w:pPr>
            <w:r w:rsidRPr="00452CAA">
              <w:rPr>
                <w:rFonts w:ascii="Arial" w:eastAsia="Times New Roman" w:hAnsi="Arial" w:cs="Arial"/>
                <w:bCs/>
                <w:iCs/>
                <w:color w:val="FFFFFF" w:themeColor="background1"/>
                <w:sz w:val="20"/>
                <w:szCs w:val="20"/>
                <w:lang w:eastAsia="en-AU"/>
              </w:rPr>
              <w:t>Progress Update</w:t>
            </w:r>
          </w:p>
        </w:tc>
        <w:tc>
          <w:tcPr>
            <w:tcW w:w="1429" w:type="pct"/>
            <w:gridSpan w:val="2"/>
            <w:shd w:val="clear" w:color="auto" w:fill="0646FF"/>
            <w:vAlign w:val="center"/>
          </w:tcPr>
          <w:p w14:paraId="33F45E6E" w14:textId="77777777" w:rsidR="00225E99" w:rsidRPr="00452CAA" w:rsidRDefault="00111B3C" w:rsidP="00225E99">
            <w:pPr>
              <w:jc w:val="center"/>
              <w:rPr>
                <w:rFonts w:ascii="Arial" w:eastAsia="Times New Roman" w:hAnsi="Arial" w:cs="Arial"/>
                <w:bCs/>
                <w:iCs/>
                <w:color w:val="FFFFFF" w:themeColor="background1"/>
                <w:sz w:val="20"/>
                <w:szCs w:val="20"/>
                <w:lang w:eastAsia="en-AU"/>
              </w:rPr>
            </w:pPr>
            <w:r w:rsidRPr="00452CAA">
              <w:rPr>
                <w:rFonts w:ascii="Arial" w:eastAsia="Times New Roman" w:hAnsi="Arial" w:cs="Arial"/>
                <w:bCs/>
                <w:iCs/>
                <w:color w:val="FFFFFF" w:themeColor="background1"/>
                <w:sz w:val="20"/>
                <w:szCs w:val="20"/>
                <w:lang w:eastAsia="en-AU"/>
              </w:rPr>
              <w:t>Re-audit</w:t>
            </w:r>
          </w:p>
        </w:tc>
      </w:tr>
      <w:tr w:rsidR="00654E54" w:rsidRPr="00BE79C3" w14:paraId="188EFA01" w14:textId="77777777" w:rsidTr="00076519">
        <w:trPr>
          <w:trHeight w:val="687"/>
          <w:jc w:val="center"/>
        </w:trPr>
        <w:tc>
          <w:tcPr>
            <w:tcW w:w="2433" w:type="pct"/>
            <w:gridSpan w:val="4"/>
            <w:vAlign w:val="center"/>
          </w:tcPr>
          <w:p w14:paraId="23457536" w14:textId="77777777" w:rsidR="00225E99" w:rsidRPr="00452CAA" w:rsidRDefault="00111B3C" w:rsidP="00225E99">
            <w:pPr>
              <w:rPr>
                <w:rFonts w:ascii="Arial" w:eastAsia="Times New Roman" w:hAnsi="Arial" w:cs="Arial"/>
                <w:bCs/>
                <w:iCs/>
                <w:color w:val="000000" w:themeColor="text1"/>
                <w:sz w:val="20"/>
                <w:szCs w:val="20"/>
                <w:lang w:eastAsia="en-AU"/>
              </w:rPr>
            </w:pPr>
            <w:r w:rsidRPr="00452CAA">
              <w:rPr>
                <w:rFonts w:ascii="Arial" w:eastAsia="Times New Roman" w:hAnsi="Arial" w:cs="Arial"/>
                <w:bCs/>
                <w:iCs/>
                <w:color w:val="000000" w:themeColor="text1"/>
                <w:sz w:val="20"/>
                <w:szCs w:val="20"/>
                <w:lang w:eastAsia="en-AU"/>
              </w:rPr>
              <w:t xml:space="preserve">Auditor/assessor: </w:t>
            </w:r>
          </w:p>
          <w:p w14:paraId="3AAE578F" w14:textId="77777777" w:rsidR="00225E99" w:rsidRPr="00452CAA" w:rsidRDefault="00225E99" w:rsidP="00225E99">
            <w:pPr>
              <w:rPr>
                <w:rFonts w:ascii="Arial" w:eastAsia="Times New Roman" w:hAnsi="Arial" w:cs="Arial"/>
                <w:bCs/>
                <w:iCs/>
                <w:color w:val="000000" w:themeColor="text1"/>
                <w:sz w:val="20"/>
                <w:szCs w:val="20"/>
                <w:lang w:eastAsia="en-AU"/>
              </w:rPr>
            </w:pPr>
          </w:p>
          <w:p w14:paraId="4D61D29A" w14:textId="77777777" w:rsidR="00225E99" w:rsidRPr="00452CAA" w:rsidRDefault="00225E99" w:rsidP="00225E99">
            <w:pPr>
              <w:rPr>
                <w:rFonts w:ascii="Arial" w:eastAsia="Times New Roman" w:hAnsi="Arial" w:cs="Arial"/>
                <w:bCs/>
                <w:iCs/>
                <w:color w:val="000000" w:themeColor="text1"/>
                <w:sz w:val="20"/>
                <w:szCs w:val="20"/>
                <w:lang w:eastAsia="en-AU"/>
              </w:rPr>
            </w:pPr>
          </w:p>
          <w:p w14:paraId="3CD94CFD" w14:textId="77777777" w:rsidR="00225E99" w:rsidRPr="00452CAA" w:rsidRDefault="00111B3C" w:rsidP="00225E99">
            <w:pPr>
              <w:rPr>
                <w:rFonts w:ascii="Arial" w:eastAsia="Times New Roman" w:hAnsi="Arial" w:cs="Arial"/>
                <w:bCs/>
                <w:iCs/>
                <w:color w:val="000000" w:themeColor="text1"/>
                <w:sz w:val="20"/>
                <w:szCs w:val="20"/>
                <w:lang w:eastAsia="en-AU"/>
              </w:rPr>
            </w:pPr>
            <w:r w:rsidRPr="00452CAA">
              <w:rPr>
                <w:rFonts w:ascii="Arial" w:eastAsia="Times New Roman" w:hAnsi="Arial" w:cs="Arial"/>
                <w:bCs/>
                <w:iCs/>
                <w:color w:val="000000" w:themeColor="text1"/>
                <w:sz w:val="20"/>
                <w:szCs w:val="20"/>
                <w:lang w:eastAsia="en-AU"/>
              </w:rPr>
              <w:t xml:space="preserve">Date: </w:t>
            </w:r>
          </w:p>
          <w:p w14:paraId="776B6717" w14:textId="77777777" w:rsidR="00225E99" w:rsidRPr="00452CAA" w:rsidRDefault="00225E99" w:rsidP="00225E99">
            <w:pPr>
              <w:rPr>
                <w:rFonts w:ascii="Arial" w:eastAsia="Times New Roman" w:hAnsi="Arial" w:cs="Arial"/>
                <w:bCs/>
                <w:iCs/>
                <w:color w:val="000000" w:themeColor="text1"/>
                <w:sz w:val="20"/>
                <w:szCs w:val="20"/>
                <w:lang w:eastAsia="en-AU"/>
              </w:rPr>
            </w:pPr>
          </w:p>
          <w:p w14:paraId="6E5ECDBF"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1139" w:type="pct"/>
            <w:vAlign w:val="center"/>
          </w:tcPr>
          <w:p w14:paraId="460803E9" w14:textId="77777777" w:rsidR="00225E99" w:rsidRPr="00452CAA" w:rsidRDefault="00111B3C" w:rsidP="00225E99">
            <w:pPr>
              <w:rPr>
                <w:rFonts w:ascii="Arial" w:eastAsia="Times New Roman" w:hAnsi="Arial" w:cs="Arial"/>
                <w:bCs/>
                <w:iCs/>
                <w:color w:val="000000" w:themeColor="text1"/>
                <w:sz w:val="20"/>
                <w:szCs w:val="20"/>
                <w:lang w:eastAsia="en-AU"/>
              </w:rPr>
            </w:pPr>
            <w:r w:rsidRPr="00452CAA">
              <w:rPr>
                <w:rFonts w:ascii="Arial" w:eastAsia="Times New Roman" w:hAnsi="Arial" w:cs="Arial"/>
                <w:bCs/>
                <w:iCs/>
                <w:color w:val="000000" w:themeColor="text1"/>
                <w:sz w:val="20"/>
                <w:szCs w:val="20"/>
                <w:lang w:eastAsia="en-AU"/>
              </w:rPr>
              <w:t xml:space="preserve">Auditor/assessor: </w:t>
            </w:r>
          </w:p>
          <w:p w14:paraId="3C8ACE4C" w14:textId="77777777" w:rsidR="00225E99" w:rsidRPr="00452CAA" w:rsidRDefault="00225E99" w:rsidP="00225E99">
            <w:pPr>
              <w:rPr>
                <w:rFonts w:ascii="Arial" w:eastAsia="Times New Roman" w:hAnsi="Arial" w:cs="Arial"/>
                <w:bCs/>
                <w:iCs/>
                <w:color w:val="000000" w:themeColor="text1"/>
                <w:sz w:val="20"/>
                <w:szCs w:val="20"/>
                <w:lang w:eastAsia="en-AU"/>
              </w:rPr>
            </w:pPr>
          </w:p>
          <w:p w14:paraId="34190C7B" w14:textId="77777777" w:rsidR="00225E99" w:rsidRPr="00452CAA" w:rsidRDefault="00225E99" w:rsidP="00225E99">
            <w:pPr>
              <w:rPr>
                <w:rFonts w:ascii="Arial" w:eastAsia="Times New Roman" w:hAnsi="Arial" w:cs="Arial"/>
                <w:bCs/>
                <w:iCs/>
                <w:color w:val="000000" w:themeColor="text1"/>
                <w:sz w:val="20"/>
                <w:szCs w:val="20"/>
                <w:lang w:eastAsia="en-AU"/>
              </w:rPr>
            </w:pPr>
          </w:p>
          <w:p w14:paraId="4000A07A" w14:textId="77777777" w:rsidR="00225E99" w:rsidRPr="00452CAA" w:rsidRDefault="00111B3C" w:rsidP="00225E99">
            <w:pPr>
              <w:rPr>
                <w:rFonts w:ascii="Arial" w:eastAsia="Times New Roman" w:hAnsi="Arial" w:cs="Arial"/>
                <w:bCs/>
                <w:iCs/>
                <w:color w:val="000000" w:themeColor="text1"/>
                <w:sz w:val="20"/>
                <w:szCs w:val="20"/>
                <w:lang w:eastAsia="en-AU"/>
              </w:rPr>
            </w:pPr>
            <w:r w:rsidRPr="00452CAA">
              <w:rPr>
                <w:rFonts w:ascii="Arial" w:eastAsia="Times New Roman" w:hAnsi="Arial" w:cs="Arial"/>
                <w:bCs/>
                <w:iCs/>
                <w:color w:val="000000" w:themeColor="text1"/>
                <w:sz w:val="20"/>
                <w:szCs w:val="20"/>
                <w:lang w:eastAsia="en-AU"/>
              </w:rPr>
              <w:t xml:space="preserve">Date: </w:t>
            </w:r>
          </w:p>
        </w:tc>
        <w:tc>
          <w:tcPr>
            <w:tcW w:w="1429" w:type="pct"/>
            <w:gridSpan w:val="2"/>
            <w:vAlign w:val="center"/>
          </w:tcPr>
          <w:p w14:paraId="73194155" w14:textId="77777777" w:rsidR="00225E99" w:rsidRPr="00452CAA" w:rsidRDefault="00111B3C" w:rsidP="00225E99">
            <w:pPr>
              <w:rPr>
                <w:rFonts w:ascii="Arial" w:eastAsia="Times New Roman" w:hAnsi="Arial" w:cs="Arial"/>
                <w:bCs/>
                <w:iCs/>
                <w:color w:val="000000" w:themeColor="text1"/>
                <w:sz w:val="20"/>
                <w:szCs w:val="20"/>
                <w:lang w:eastAsia="en-AU"/>
              </w:rPr>
            </w:pPr>
            <w:r w:rsidRPr="00452CAA">
              <w:rPr>
                <w:rFonts w:ascii="Arial" w:eastAsia="Times New Roman" w:hAnsi="Arial" w:cs="Arial"/>
                <w:bCs/>
                <w:iCs/>
                <w:color w:val="000000" w:themeColor="text1"/>
                <w:sz w:val="20"/>
                <w:szCs w:val="20"/>
                <w:lang w:eastAsia="en-AU"/>
              </w:rPr>
              <w:t xml:space="preserve">Auditor/assessor: </w:t>
            </w:r>
          </w:p>
          <w:p w14:paraId="2AEC51FE" w14:textId="77777777" w:rsidR="00225E99" w:rsidRPr="00452CAA" w:rsidRDefault="00225E99" w:rsidP="00225E99">
            <w:pPr>
              <w:rPr>
                <w:rFonts w:ascii="Arial" w:eastAsia="Times New Roman" w:hAnsi="Arial" w:cs="Arial"/>
                <w:bCs/>
                <w:iCs/>
                <w:color w:val="000000" w:themeColor="text1"/>
                <w:sz w:val="20"/>
                <w:szCs w:val="20"/>
                <w:lang w:eastAsia="en-AU"/>
              </w:rPr>
            </w:pPr>
          </w:p>
          <w:p w14:paraId="47123758" w14:textId="77777777" w:rsidR="00225E99" w:rsidRPr="00452CAA" w:rsidRDefault="00225E99" w:rsidP="00225E99">
            <w:pPr>
              <w:rPr>
                <w:rFonts w:ascii="Arial" w:eastAsia="Times New Roman" w:hAnsi="Arial" w:cs="Arial"/>
                <w:bCs/>
                <w:iCs/>
                <w:color w:val="000000" w:themeColor="text1"/>
                <w:sz w:val="20"/>
                <w:szCs w:val="20"/>
                <w:lang w:eastAsia="en-AU"/>
              </w:rPr>
            </w:pPr>
          </w:p>
          <w:p w14:paraId="20E1FC0B" w14:textId="77777777" w:rsidR="00225E99" w:rsidRPr="00452CAA" w:rsidRDefault="00111B3C" w:rsidP="00225E99">
            <w:pPr>
              <w:rPr>
                <w:rFonts w:ascii="Arial" w:eastAsia="Times New Roman" w:hAnsi="Arial" w:cs="Arial"/>
                <w:bCs/>
                <w:iCs/>
                <w:color w:val="000000" w:themeColor="text1"/>
                <w:sz w:val="20"/>
                <w:szCs w:val="20"/>
                <w:lang w:eastAsia="en-AU"/>
              </w:rPr>
            </w:pPr>
            <w:r w:rsidRPr="00452CAA">
              <w:rPr>
                <w:rFonts w:ascii="Arial" w:eastAsia="Times New Roman" w:hAnsi="Arial" w:cs="Arial"/>
                <w:bCs/>
                <w:iCs/>
                <w:color w:val="000000" w:themeColor="text1"/>
                <w:sz w:val="20"/>
                <w:szCs w:val="20"/>
                <w:lang w:eastAsia="en-AU"/>
              </w:rPr>
              <w:t>Date:</w:t>
            </w:r>
          </w:p>
        </w:tc>
      </w:tr>
      <w:tr w:rsidR="00654E54" w:rsidRPr="00BE79C3" w14:paraId="185CF5D9" w14:textId="77777777" w:rsidTr="00076519">
        <w:trPr>
          <w:jc w:val="center"/>
        </w:trPr>
        <w:tc>
          <w:tcPr>
            <w:tcW w:w="683" w:type="pct"/>
            <w:shd w:val="clear" w:color="auto" w:fill="0646FF"/>
            <w:vAlign w:val="center"/>
          </w:tcPr>
          <w:p w14:paraId="4019C132" w14:textId="77777777" w:rsidR="00225E99" w:rsidRPr="00452CAA" w:rsidRDefault="00111B3C" w:rsidP="0036160F">
            <w:pPr>
              <w:jc w:val="center"/>
              <w:rPr>
                <w:rFonts w:ascii="Arial" w:eastAsia="Times New Roman" w:hAnsi="Arial" w:cs="Arial"/>
                <w:bCs/>
                <w:iCs/>
                <w:color w:val="FFFFFF" w:themeColor="background1"/>
                <w:sz w:val="20"/>
                <w:szCs w:val="20"/>
                <w:lang w:eastAsia="en-AU"/>
              </w:rPr>
            </w:pPr>
            <w:r w:rsidRPr="00452CAA">
              <w:rPr>
                <w:rFonts w:ascii="Arial" w:eastAsia="Times New Roman" w:hAnsi="Arial" w:cs="Arial"/>
                <w:bCs/>
                <w:iCs/>
                <w:color w:val="FFFFFF" w:themeColor="background1"/>
                <w:sz w:val="20"/>
                <w:szCs w:val="20"/>
                <w:lang w:eastAsia="en-AU"/>
              </w:rPr>
              <w:t>Deviations identified</w:t>
            </w:r>
          </w:p>
        </w:tc>
        <w:tc>
          <w:tcPr>
            <w:tcW w:w="562" w:type="pct"/>
            <w:shd w:val="clear" w:color="auto" w:fill="0646FF"/>
            <w:vAlign w:val="center"/>
          </w:tcPr>
          <w:p w14:paraId="371563EC" w14:textId="77777777" w:rsidR="00225E99" w:rsidRPr="00452CAA" w:rsidRDefault="00111B3C" w:rsidP="0036160F">
            <w:pPr>
              <w:jc w:val="center"/>
              <w:rPr>
                <w:rFonts w:ascii="Arial" w:eastAsia="Times New Roman" w:hAnsi="Arial" w:cs="Arial"/>
                <w:bCs/>
                <w:iCs/>
                <w:color w:val="FFFFFF" w:themeColor="background1"/>
                <w:sz w:val="20"/>
                <w:szCs w:val="20"/>
                <w:lang w:eastAsia="en-AU"/>
              </w:rPr>
            </w:pPr>
            <w:r w:rsidRPr="00452CAA">
              <w:rPr>
                <w:rFonts w:ascii="Arial" w:eastAsia="Times New Roman" w:hAnsi="Arial" w:cs="Arial"/>
                <w:bCs/>
                <w:iCs/>
                <w:color w:val="FFFFFF" w:themeColor="background1"/>
                <w:sz w:val="20"/>
                <w:szCs w:val="20"/>
                <w:lang w:eastAsia="en-AU"/>
              </w:rPr>
              <w:t>Actions required</w:t>
            </w:r>
          </w:p>
        </w:tc>
        <w:tc>
          <w:tcPr>
            <w:tcW w:w="700" w:type="pct"/>
            <w:shd w:val="clear" w:color="auto" w:fill="0646FF"/>
            <w:vAlign w:val="center"/>
          </w:tcPr>
          <w:p w14:paraId="4AA71685" w14:textId="77777777" w:rsidR="00225E99" w:rsidRPr="00452CAA" w:rsidRDefault="00111B3C" w:rsidP="0036160F">
            <w:pPr>
              <w:jc w:val="center"/>
              <w:rPr>
                <w:rFonts w:ascii="Arial" w:eastAsia="Times New Roman" w:hAnsi="Arial" w:cs="Arial"/>
                <w:bCs/>
                <w:iCs/>
                <w:color w:val="FFFFFF" w:themeColor="background1"/>
                <w:sz w:val="20"/>
                <w:szCs w:val="20"/>
                <w:lang w:eastAsia="en-AU"/>
              </w:rPr>
            </w:pPr>
            <w:r w:rsidRPr="00452CAA">
              <w:rPr>
                <w:rFonts w:ascii="Arial" w:eastAsia="Times New Roman" w:hAnsi="Arial" w:cs="Arial"/>
                <w:bCs/>
                <w:iCs/>
                <w:color w:val="FFFFFF" w:themeColor="background1"/>
                <w:sz w:val="20"/>
                <w:szCs w:val="20"/>
                <w:lang w:eastAsia="en-AU"/>
              </w:rPr>
              <w:t>Person responsible</w:t>
            </w:r>
          </w:p>
        </w:tc>
        <w:tc>
          <w:tcPr>
            <w:tcW w:w="487" w:type="pct"/>
            <w:shd w:val="clear" w:color="auto" w:fill="0646FF"/>
            <w:vAlign w:val="center"/>
          </w:tcPr>
          <w:p w14:paraId="0717D897" w14:textId="77777777" w:rsidR="00225E99" w:rsidRPr="00452CAA" w:rsidRDefault="00111B3C" w:rsidP="00225E99">
            <w:pPr>
              <w:rPr>
                <w:rFonts w:ascii="Arial" w:eastAsia="Times New Roman" w:hAnsi="Arial" w:cs="Arial"/>
                <w:bCs/>
                <w:iCs/>
                <w:color w:val="FFFFFF" w:themeColor="background1"/>
                <w:sz w:val="20"/>
                <w:szCs w:val="20"/>
                <w:lang w:eastAsia="en-AU"/>
              </w:rPr>
            </w:pPr>
            <w:r w:rsidRPr="00452CAA">
              <w:rPr>
                <w:rFonts w:ascii="Arial" w:eastAsia="Times New Roman" w:hAnsi="Arial" w:cs="Arial"/>
                <w:bCs/>
                <w:iCs/>
                <w:color w:val="FFFFFF" w:themeColor="background1"/>
                <w:sz w:val="20"/>
                <w:szCs w:val="20"/>
                <w:lang w:eastAsia="en-AU"/>
              </w:rPr>
              <w:t>Priority</w:t>
            </w:r>
          </w:p>
          <w:p w14:paraId="38DCDE64" w14:textId="77777777" w:rsidR="0036160F" w:rsidRPr="00452CAA" w:rsidRDefault="00111B3C" w:rsidP="00225E99">
            <w:pPr>
              <w:rPr>
                <w:rFonts w:ascii="Arial" w:eastAsia="Times New Roman" w:hAnsi="Arial" w:cs="Arial"/>
                <w:bCs/>
                <w:iCs/>
                <w:color w:val="FFFFFF" w:themeColor="background1"/>
                <w:sz w:val="18"/>
                <w:szCs w:val="18"/>
                <w:lang w:eastAsia="en-AU"/>
              </w:rPr>
            </w:pPr>
            <w:r w:rsidRPr="00452CAA">
              <w:rPr>
                <w:rFonts w:ascii="Arial" w:eastAsia="Times New Roman" w:hAnsi="Arial" w:cs="Arial"/>
                <w:bCs/>
                <w:iCs/>
                <w:color w:val="FFFFFF" w:themeColor="background1"/>
                <w:sz w:val="18"/>
                <w:szCs w:val="18"/>
                <w:lang w:eastAsia="en-AU"/>
              </w:rPr>
              <w:t>High</w:t>
            </w:r>
          </w:p>
          <w:p w14:paraId="0C4C6B63" w14:textId="77777777" w:rsidR="0036160F" w:rsidRPr="00452CAA" w:rsidRDefault="00111B3C" w:rsidP="00225E99">
            <w:pPr>
              <w:rPr>
                <w:rFonts w:ascii="Arial" w:eastAsia="Times New Roman" w:hAnsi="Arial" w:cs="Arial"/>
                <w:bCs/>
                <w:iCs/>
                <w:color w:val="FFFFFF" w:themeColor="background1"/>
                <w:sz w:val="18"/>
                <w:szCs w:val="18"/>
                <w:lang w:eastAsia="en-AU"/>
              </w:rPr>
            </w:pPr>
            <w:r w:rsidRPr="00452CAA">
              <w:rPr>
                <w:rFonts w:ascii="Arial" w:eastAsia="Times New Roman" w:hAnsi="Arial" w:cs="Arial"/>
                <w:bCs/>
                <w:iCs/>
                <w:color w:val="FFFFFF" w:themeColor="background1"/>
                <w:sz w:val="18"/>
                <w:szCs w:val="18"/>
                <w:lang w:eastAsia="en-AU"/>
              </w:rPr>
              <w:t xml:space="preserve">Medium </w:t>
            </w:r>
          </w:p>
          <w:p w14:paraId="6AC06C42" w14:textId="77777777" w:rsidR="0036160F" w:rsidRPr="00452CAA" w:rsidRDefault="00111B3C" w:rsidP="00225E99">
            <w:pPr>
              <w:rPr>
                <w:rFonts w:ascii="Arial" w:eastAsia="Times New Roman" w:hAnsi="Arial" w:cs="Arial"/>
                <w:bCs/>
                <w:iCs/>
                <w:color w:val="FFFFFF" w:themeColor="background1"/>
                <w:sz w:val="24"/>
                <w:szCs w:val="24"/>
                <w:lang w:eastAsia="en-AU"/>
              </w:rPr>
            </w:pPr>
            <w:r w:rsidRPr="00452CAA">
              <w:rPr>
                <w:rFonts w:ascii="Arial" w:eastAsia="Times New Roman" w:hAnsi="Arial" w:cs="Arial"/>
                <w:bCs/>
                <w:iCs/>
                <w:color w:val="FFFFFF" w:themeColor="background1"/>
                <w:sz w:val="18"/>
                <w:szCs w:val="18"/>
                <w:lang w:eastAsia="en-AU"/>
              </w:rPr>
              <w:t>Low</w:t>
            </w:r>
          </w:p>
        </w:tc>
        <w:tc>
          <w:tcPr>
            <w:tcW w:w="1139" w:type="pct"/>
            <w:shd w:val="clear" w:color="auto" w:fill="0646FF"/>
            <w:vAlign w:val="center"/>
          </w:tcPr>
          <w:p w14:paraId="73062220" w14:textId="77777777" w:rsidR="00225E99" w:rsidRPr="00452CAA" w:rsidRDefault="00111B3C" w:rsidP="0036160F">
            <w:pPr>
              <w:jc w:val="center"/>
              <w:rPr>
                <w:rFonts w:ascii="Arial" w:eastAsia="Times New Roman" w:hAnsi="Arial" w:cs="Arial"/>
                <w:bCs/>
                <w:iCs/>
                <w:color w:val="FFFFFF" w:themeColor="background1"/>
                <w:sz w:val="20"/>
                <w:szCs w:val="20"/>
                <w:lang w:eastAsia="en-AU"/>
              </w:rPr>
            </w:pPr>
            <w:r w:rsidRPr="00452CAA">
              <w:rPr>
                <w:rFonts w:ascii="Arial" w:eastAsia="Times New Roman" w:hAnsi="Arial" w:cs="Arial"/>
                <w:bCs/>
                <w:iCs/>
                <w:color w:val="FFFFFF" w:themeColor="background1"/>
                <w:sz w:val="20"/>
                <w:szCs w:val="20"/>
                <w:lang w:eastAsia="en-AU"/>
              </w:rPr>
              <w:t>Status</w:t>
            </w:r>
          </w:p>
        </w:tc>
        <w:tc>
          <w:tcPr>
            <w:tcW w:w="600" w:type="pct"/>
            <w:shd w:val="clear" w:color="auto" w:fill="0646FF"/>
            <w:vAlign w:val="center"/>
          </w:tcPr>
          <w:p w14:paraId="4D581305" w14:textId="77777777" w:rsidR="00225E99" w:rsidRPr="00452CAA" w:rsidRDefault="00111B3C" w:rsidP="0036160F">
            <w:pPr>
              <w:jc w:val="center"/>
              <w:rPr>
                <w:rFonts w:ascii="Arial" w:eastAsia="Times New Roman" w:hAnsi="Arial" w:cs="Arial"/>
                <w:bCs/>
                <w:iCs/>
                <w:color w:val="FFFFFF" w:themeColor="background1"/>
                <w:sz w:val="20"/>
                <w:szCs w:val="20"/>
                <w:lang w:eastAsia="en-AU"/>
              </w:rPr>
            </w:pPr>
            <w:r w:rsidRPr="00452CAA">
              <w:rPr>
                <w:rFonts w:ascii="Arial" w:eastAsia="Times New Roman" w:hAnsi="Arial" w:cs="Arial"/>
                <w:bCs/>
                <w:iCs/>
                <w:color w:val="FFFFFF" w:themeColor="background1"/>
                <w:sz w:val="20"/>
                <w:szCs w:val="20"/>
                <w:lang w:eastAsia="en-AU"/>
              </w:rPr>
              <w:t>Outcome</w:t>
            </w:r>
          </w:p>
        </w:tc>
        <w:tc>
          <w:tcPr>
            <w:tcW w:w="828" w:type="pct"/>
            <w:shd w:val="clear" w:color="auto" w:fill="0646FF"/>
            <w:vAlign w:val="center"/>
          </w:tcPr>
          <w:p w14:paraId="46DE8826" w14:textId="77777777" w:rsidR="0036160F" w:rsidRPr="00452CAA" w:rsidRDefault="00111B3C" w:rsidP="0036160F">
            <w:pPr>
              <w:rPr>
                <w:rFonts w:ascii="Arial" w:hAnsi="Arial" w:cs="Arial"/>
                <w:bCs/>
                <w:i/>
                <w:color w:val="FFFFFF" w:themeColor="background1"/>
                <w:sz w:val="20"/>
                <w:szCs w:val="20"/>
                <w:lang w:val="en-GB"/>
              </w:rPr>
            </w:pPr>
            <w:r w:rsidRPr="00452CAA">
              <w:rPr>
                <w:rFonts w:ascii="Arial" w:hAnsi="Arial" w:cs="Arial"/>
                <w:bCs/>
                <w:color w:val="FFFFFF" w:themeColor="background1"/>
                <w:sz w:val="20"/>
                <w:szCs w:val="20"/>
                <w:lang w:val="en-GB"/>
              </w:rPr>
              <w:t>Action effectiveness</w:t>
            </w:r>
          </w:p>
          <w:p w14:paraId="6219F1C5" w14:textId="77777777" w:rsidR="00225E99" w:rsidRPr="00B81968" w:rsidRDefault="00111B3C" w:rsidP="0036160F">
            <w:pPr>
              <w:rPr>
                <w:rFonts w:ascii="Arial" w:eastAsia="Times New Roman" w:hAnsi="Arial" w:cs="Arial"/>
                <w:bCs/>
                <w:iCs/>
                <w:color w:val="FFFFFF" w:themeColor="background1"/>
                <w:sz w:val="18"/>
                <w:szCs w:val="18"/>
                <w:lang w:eastAsia="en-AU"/>
              </w:rPr>
            </w:pPr>
            <w:r w:rsidRPr="00B81968">
              <w:rPr>
                <w:rFonts w:ascii="Arial" w:hAnsi="Arial" w:cs="Arial"/>
                <w:bCs/>
                <w:i/>
                <w:color w:val="FFFFFF" w:themeColor="background1"/>
                <w:sz w:val="18"/>
                <w:szCs w:val="18"/>
                <w:lang w:val="en-GB"/>
              </w:rPr>
              <w:t>(How do you prove that the actions have been effective?)</w:t>
            </w:r>
          </w:p>
        </w:tc>
      </w:tr>
      <w:tr w:rsidR="00654E54" w:rsidRPr="00BE79C3" w14:paraId="6DD44C5B" w14:textId="77777777" w:rsidTr="00076519">
        <w:trPr>
          <w:trHeight w:val="1750"/>
          <w:jc w:val="center"/>
        </w:trPr>
        <w:tc>
          <w:tcPr>
            <w:tcW w:w="683" w:type="pct"/>
            <w:vAlign w:val="center"/>
          </w:tcPr>
          <w:p w14:paraId="41505329"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562" w:type="pct"/>
            <w:vAlign w:val="center"/>
          </w:tcPr>
          <w:p w14:paraId="419310C1"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700" w:type="pct"/>
            <w:vAlign w:val="center"/>
          </w:tcPr>
          <w:p w14:paraId="41F6932E"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487" w:type="pct"/>
            <w:vAlign w:val="center"/>
          </w:tcPr>
          <w:p w14:paraId="2B792819"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1139" w:type="pct"/>
            <w:vAlign w:val="center"/>
          </w:tcPr>
          <w:p w14:paraId="62041F7F"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600" w:type="pct"/>
            <w:vAlign w:val="center"/>
          </w:tcPr>
          <w:p w14:paraId="533931DD"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828" w:type="pct"/>
            <w:vAlign w:val="center"/>
          </w:tcPr>
          <w:p w14:paraId="543AC63F" w14:textId="77777777" w:rsidR="00225E99" w:rsidRPr="00452CAA" w:rsidRDefault="00225E99" w:rsidP="00225E99">
            <w:pPr>
              <w:rPr>
                <w:rFonts w:ascii="Arial" w:eastAsia="Times New Roman" w:hAnsi="Arial" w:cs="Arial"/>
                <w:bCs/>
                <w:iCs/>
                <w:color w:val="000000" w:themeColor="text1"/>
                <w:sz w:val="20"/>
                <w:szCs w:val="20"/>
                <w:lang w:eastAsia="en-AU"/>
              </w:rPr>
            </w:pPr>
          </w:p>
        </w:tc>
      </w:tr>
      <w:tr w:rsidR="00654E54" w:rsidRPr="00BE79C3" w14:paraId="3E1C9095" w14:textId="77777777" w:rsidTr="00076519">
        <w:trPr>
          <w:trHeight w:val="1750"/>
          <w:jc w:val="center"/>
        </w:trPr>
        <w:tc>
          <w:tcPr>
            <w:tcW w:w="683" w:type="pct"/>
            <w:vAlign w:val="center"/>
          </w:tcPr>
          <w:p w14:paraId="0482275D"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562" w:type="pct"/>
            <w:vAlign w:val="center"/>
          </w:tcPr>
          <w:p w14:paraId="102CC845"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700" w:type="pct"/>
            <w:vAlign w:val="center"/>
          </w:tcPr>
          <w:p w14:paraId="210BBC5C"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487" w:type="pct"/>
            <w:vAlign w:val="center"/>
          </w:tcPr>
          <w:p w14:paraId="5A45DF3A"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1139" w:type="pct"/>
            <w:vAlign w:val="center"/>
          </w:tcPr>
          <w:p w14:paraId="45918AB0"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600" w:type="pct"/>
            <w:vAlign w:val="center"/>
          </w:tcPr>
          <w:p w14:paraId="7B825AE0"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828" w:type="pct"/>
            <w:vAlign w:val="center"/>
          </w:tcPr>
          <w:p w14:paraId="52E53484" w14:textId="77777777" w:rsidR="00225E99" w:rsidRPr="00452CAA" w:rsidRDefault="00225E99" w:rsidP="00225E99">
            <w:pPr>
              <w:rPr>
                <w:rFonts w:ascii="Arial" w:eastAsia="Times New Roman" w:hAnsi="Arial" w:cs="Arial"/>
                <w:bCs/>
                <w:iCs/>
                <w:color w:val="000000" w:themeColor="text1"/>
                <w:sz w:val="20"/>
                <w:szCs w:val="20"/>
                <w:lang w:eastAsia="en-AU"/>
              </w:rPr>
            </w:pPr>
          </w:p>
        </w:tc>
      </w:tr>
      <w:tr w:rsidR="00654E54" w:rsidRPr="00BE79C3" w14:paraId="5EFEC441" w14:textId="77777777" w:rsidTr="00076519">
        <w:trPr>
          <w:trHeight w:val="1750"/>
          <w:jc w:val="center"/>
        </w:trPr>
        <w:tc>
          <w:tcPr>
            <w:tcW w:w="683" w:type="pct"/>
            <w:vAlign w:val="center"/>
          </w:tcPr>
          <w:p w14:paraId="68E37BCB"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562" w:type="pct"/>
            <w:vAlign w:val="center"/>
          </w:tcPr>
          <w:p w14:paraId="7A110883"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700" w:type="pct"/>
            <w:vAlign w:val="center"/>
          </w:tcPr>
          <w:p w14:paraId="7A808DC3"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487" w:type="pct"/>
            <w:vAlign w:val="center"/>
          </w:tcPr>
          <w:p w14:paraId="30CB5B91"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1139" w:type="pct"/>
            <w:vAlign w:val="center"/>
          </w:tcPr>
          <w:p w14:paraId="0484888B"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600" w:type="pct"/>
            <w:vAlign w:val="center"/>
          </w:tcPr>
          <w:p w14:paraId="6B76FF2E"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828" w:type="pct"/>
            <w:vAlign w:val="center"/>
          </w:tcPr>
          <w:p w14:paraId="4F287AE0" w14:textId="77777777" w:rsidR="00225E99" w:rsidRPr="00452CAA" w:rsidRDefault="00225E99" w:rsidP="00225E99">
            <w:pPr>
              <w:rPr>
                <w:rFonts w:ascii="Arial" w:eastAsia="Times New Roman" w:hAnsi="Arial" w:cs="Arial"/>
                <w:bCs/>
                <w:iCs/>
                <w:color w:val="000000" w:themeColor="text1"/>
                <w:sz w:val="20"/>
                <w:szCs w:val="20"/>
                <w:lang w:eastAsia="en-AU"/>
              </w:rPr>
            </w:pPr>
          </w:p>
        </w:tc>
      </w:tr>
      <w:tr w:rsidR="00654E54" w:rsidRPr="00BE79C3" w14:paraId="4E263010" w14:textId="77777777" w:rsidTr="00076519">
        <w:trPr>
          <w:trHeight w:val="1750"/>
          <w:jc w:val="center"/>
        </w:trPr>
        <w:tc>
          <w:tcPr>
            <w:tcW w:w="683" w:type="pct"/>
            <w:vAlign w:val="center"/>
          </w:tcPr>
          <w:p w14:paraId="6EBBEC7E"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562" w:type="pct"/>
            <w:vAlign w:val="center"/>
          </w:tcPr>
          <w:p w14:paraId="3A6C99C8"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700" w:type="pct"/>
            <w:vAlign w:val="center"/>
          </w:tcPr>
          <w:p w14:paraId="735458CE"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487" w:type="pct"/>
            <w:vAlign w:val="center"/>
          </w:tcPr>
          <w:p w14:paraId="05DFDE29"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1139" w:type="pct"/>
            <w:vAlign w:val="center"/>
          </w:tcPr>
          <w:p w14:paraId="785A802A"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600" w:type="pct"/>
            <w:vAlign w:val="center"/>
          </w:tcPr>
          <w:p w14:paraId="42F3D114" w14:textId="77777777" w:rsidR="00225E99" w:rsidRPr="00452CAA" w:rsidRDefault="00225E99" w:rsidP="00225E99">
            <w:pPr>
              <w:rPr>
                <w:rFonts w:ascii="Arial" w:eastAsia="Times New Roman" w:hAnsi="Arial" w:cs="Arial"/>
                <w:bCs/>
                <w:iCs/>
                <w:color w:val="000000" w:themeColor="text1"/>
                <w:sz w:val="20"/>
                <w:szCs w:val="20"/>
                <w:lang w:eastAsia="en-AU"/>
              </w:rPr>
            </w:pPr>
          </w:p>
        </w:tc>
        <w:tc>
          <w:tcPr>
            <w:tcW w:w="828" w:type="pct"/>
            <w:vAlign w:val="center"/>
          </w:tcPr>
          <w:p w14:paraId="1EA8D5FE" w14:textId="77777777" w:rsidR="00225E99" w:rsidRPr="00452CAA" w:rsidRDefault="00225E99" w:rsidP="00225E99">
            <w:pPr>
              <w:rPr>
                <w:rFonts w:ascii="Arial" w:eastAsia="Times New Roman" w:hAnsi="Arial" w:cs="Arial"/>
                <w:bCs/>
                <w:iCs/>
                <w:color w:val="000000" w:themeColor="text1"/>
                <w:sz w:val="20"/>
                <w:szCs w:val="20"/>
                <w:lang w:eastAsia="en-AU"/>
              </w:rPr>
            </w:pPr>
          </w:p>
        </w:tc>
      </w:tr>
    </w:tbl>
    <w:p w14:paraId="4F2FC7B4" w14:textId="77777777" w:rsidR="004D2D60" w:rsidRPr="00BE79C3" w:rsidRDefault="004D2D60" w:rsidP="00225E99">
      <w:pPr>
        <w:spacing w:after="0" w:line="240" w:lineRule="auto"/>
        <w:rPr>
          <w:rFonts w:ascii="Arial" w:eastAsia="Times New Roman" w:hAnsi="Arial" w:cs="Arial"/>
          <w:b/>
          <w:iCs/>
          <w:color w:val="000000" w:themeColor="text1"/>
          <w:sz w:val="24"/>
          <w:szCs w:val="24"/>
          <w:lang w:eastAsia="en-AU"/>
        </w:rPr>
      </w:pPr>
    </w:p>
    <w:p w14:paraId="2A0EB7E5" w14:textId="56F7C14C" w:rsidR="00225E99" w:rsidRPr="00BE79C3" w:rsidRDefault="004D2D60" w:rsidP="00F76D1A">
      <w:pPr>
        <w:rPr>
          <w:rFonts w:ascii="Arial" w:eastAsia="Times New Roman" w:hAnsi="Arial" w:cs="Arial"/>
          <w:b/>
          <w:iCs/>
          <w:color w:val="000000" w:themeColor="text1"/>
          <w:sz w:val="24"/>
          <w:szCs w:val="24"/>
          <w:lang w:eastAsia="en-AU"/>
        </w:rPr>
      </w:pPr>
      <w:r w:rsidRPr="00BE79C3">
        <w:rPr>
          <w:rFonts w:ascii="Arial" w:eastAsia="Times New Roman" w:hAnsi="Arial" w:cs="Arial"/>
          <w:b/>
          <w:iCs/>
          <w:color w:val="000000" w:themeColor="text1"/>
          <w:sz w:val="24"/>
          <w:szCs w:val="24"/>
          <w:lang w:eastAsia="en-AU"/>
        </w:rPr>
        <w:br w:type="page"/>
      </w:r>
      <w:r w:rsidR="00111B3C" w:rsidRPr="00BE79C3">
        <w:rPr>
          <w:rFonts w:ascii="Arial" w:eastAsia="Times New Roman" w:hAnsi="Arial" w:cs="Arial"/>
          <w:b/>
          <w:iCs/>
          <w:color w:val="000000" w:themeColor="text1"/>
          <w:sz w:val="24"/>
          <w:szCs w:val="24"/>
          <w:lang w:eastAsia="en-AU"/>
        </w:rPr>
        <w:lastRenderedPageBreak/>
        <w:t>Action Plan Example</w:t>
      </w:r>
    </w:p>
    <w:p w14:paraId="11B19D1E" w14:textId="77777777" w:rsidR="0027530D" w:rsidRPr="00BE79C3" w:rsidRDefault="0027530D" w:rsidP="00225E99">
      <w:pPr>
        <w:spacing w:after="0" w:line="240" w:lineRule="auto"/>
        <w:rPr>
          <w:rFonts w:ascii="Arial" w:eastAsia="Times New Roman" w:hAnsi="Arial" w:cs="Arial"/>
          <w:b/>
          <w:iCs/>
          <w:color w:val="000000" w:themeColor="text1"/>
          <w:sz w:val="24"/>
          <w:szCs w:val="24"/>
          <w:lang w:eastAsia="en-AU"/>
        </w:rPr>
      </w:pPr>
    </w:p>
    <w:tbl>
      <w:tblPr>
        <w:tblStyle w:val="TableGrid"/>
        <w:tblW w:w="5000" w:type="pct"/>
        <w:jc w:val="center"/>
        <w:tblLook w:val="04A0" w:firstRow="1" w:lastRow="0" w:firstColumn="1" w:lastColumn="0" w:noHBand="0" w:noVBand="1"/>
      </w:tblPr>
      <w:tblGrid>
        <w:gridCol w:w="1485"/>
        <w:gridCol w:w="1618"/>
        <w:gridCol w:w="1390"/>
        <w:gridCol w:w="1001"/>
        <w:gridCol w:w="1997"/>
        <w:gridCol w:w="1145"/>
        <w:gridCol w:w="1553"/>
      </w:tblGrid>
      <w:tr w:rsidR="00654E54" w:rsidRPr="001B4398" w14:paraId="7C65F651" w14:textId="77777777" w:rsidTr="00076519">
        <w:trPr>
          <w:trHeight w:val="607"/>
          <w:jc w:val="center"/>
        </w:trPr>
        <w:tc>
          <w:tcPr>
            <w:tcW w:w="2695" w:type="pct"/>
            <w:gridSpan w:val="4"/>
            <w:shd w:val="clear" w:color="auto" w:fill="0646FF"/>
            <w:vAlign w:val="center"/>
          </w:tcPr>
          <w:p w14:paraId="65E541F7" w14:textId="77777777" w:rsidR="0027530D" w:rsidRPr="001B4398" w:rsidRDefault="00111B3C" w:rsidP="00C654C4">
            <w:pPr>
              <w:jc w:val="center"/>
              <w:rPr>
                <w:rFonts w:ascii="Arial" w:eastAsia="Times New Roman" w:hAnsi="Arial" w:cs="Arial"/>
                <w:bCs/>
                <w:iCs/>
                <w:color w:val="FFFFFF" w:themeColor="background1"/>
                <w:sz w:val="20"/>
                <w:szCs w:val="20"/>
                <w:lang w:eastAsia="en-AU"/>
              </w:rPr>
            </w:pPr>
            <w:r w:rsidRPr="001B4398">
              <w:rPr>
                <w:rFonts w:ascii="Arial" w:eastAsia="Times New Roman" w:hAnsi="Arial" w:cs="Arial"/>
                <w:bCs/>
                <w:iCs/>
                <w:color w:val="FFFFFF" w:themeColor="background1"/>
                <w:sz w:val="20"/>
                <w:szCs w:val="20"/>
                <w:lang w:eastAsia="en-AU"/>
              </w:rPr>
              <w:t>Action Plan</w:t>
            </w:r>
          </w:p>
        </w:tc>
        <w:tc>
          <w:tcPr>
            <w:tcW w:w="980" w:type="pct"/>
            <w:shd w:val="clear" w:color="auto" w:fill="0646FF"/>
            <w:vAlign w:val="center"/>
          </w:tcPr>
          <w:p w14:paraId="2720982B" w14:textId="77777777" w:rsidR="0027530D" w:rsidRPr="001B4398" w:rsidRDefault="00111B3C" w:rsidP="00C654C4">
            <w:pPr>
              <w:jc w:val="center"/>
              <w:rPr>
                <w:rFonts w:ascii="Arial" w:eastAsia="Times New Roman" w:hAnsi="Arial" w:cs="Arial"/>
                <w:bCs/>
                <w:iCs/>
                <w:color w:val="FFFFFF" w:themeColor="background1"/>
                <w:sz w:val="20"/>
                <w:szCs w:val="20"/>
                <w:lang w:eastAsia="en-AU"/>
              </w:rPr>
            </w:pPr>
            <w:r w:rsidRPr="001B4398">
              <w:rPr>
                <w:rFonts w:ascii="Arial" w:eastAsia="Times New Roman" w:hAnsi="Arial" w:cs="Arial"/>
                <w:bCs/>
                <w:iCs/>
                <w:color w:val="FFFFFF" w:themeColor="background1"/>
                <w:sz w:val="20"/>
                <w:szCs w:val="20"/>
                <w:lang w:eastAsia="en-AU"/>
              </w:rPr>
              <w:t>Progress Update</w:t>
            </w:r>
          </w:p>
        </w:tc>
        <w:tc>
          <w:tcPr>
            <w:tcW w:w="1325" w:type="pct"/>
            <w:gridSpan w:val="2"/>
            <w:shd w:val="clear" w:color="auto" w:fill="0646FF"/>
            <w:vAlign w:val="center"/>
          </w:tcPr>
          <w:p w14:paraId="287A71A1" w14:textId="77777777" w:rsidR="0027530D" w:rsidRPr="001B4398" w:rsidRDefault="00111B3C" w:rsidP="00C654C4">
            <w:pPr>
              <w:jc w:val="center"/>
              <w:rPr>
                <w:rFonts w:ascii="Arial" w:eastAsia="Times New Roman" w:hAnsi="Arial" w:cs="Arial"/>
                <w:bCs/>
                <w:iCs/>
                <w:color w:val="FFFFFF" w:themeColor="background1"/>
                <w:sz w:val="20"/>
                <w:szCs w:val="20"/>
                <w:lang w:eastAsia="en-AU"/>
              </w:rPr>
            </w:pPr>
            <w:r w:rsidRPr="001B4398">
              <w:rPr>
                <w:rFonts w:ascii="Arial" w:eastAsia="Times New Roman" w:hAnsi="Arial" w:cs="Arial"/>
                <w:bCs/>
                <w:iCs/>
                <w:color w:val="FFFFFF" w:themeColor="background1"/>
                <w:sz w:val="20"/>
                <w:szCs w:val="20"/>
                <w:lang w:eastAsia="en-AU"/>
              </w:rPr>
              <w:t>Re-audit</w:t>
            </w:r>
          </w:p>
        </w:tc>
      </w:tr>
      <w:tr w:rsidR="00654E54" w:rsidRPr="001B4398" w14:paraId="1DF5219F" w14:textId="77777777" w:rsidTr="00076519">
        <w:trPr>
          <w:trHeight w:val="687"/>
          <w:jc w:val="center"/>
        </w:trPr>
        <w:tc>
          <w:tcPr>
            <w:tcW w:w="2695" w:type="pct"/>
            <w:gridSpan w:val="4"/>
            <w:vAlign w:val="center"/>
          </w:tcPr>
          <w:p w14:paraId="6EA7708B" w14:textId="77777777" w:rsidR="0027530D" w:rsidRPr="001B4398" w:rsidRDefault="00111B3C" w:rsidP="00C654C4">
            <w:pPr>
              <w:rPr>
                <w:rFonts w:ascii="Arial" w:eastAsia="Times New Roman" w:hAnsi="Arial" w:cs="Arial"/>
                <w:bCs/>
                <w:iCs/>
                <w:color w:val="000000" w:themeColor="text1"/>
                <w:sz w:val="20"/>
                <w:szCs w:val="20"/>
                <w:lang w:eastAsia="en-AU"/>
              </w:rPr>
            </w:pPr>
            <w:r w:rsidRPr="001B4398">
              <w:rPr>
                <w:rFonts w:ascii="Arial" w:eastAsia="Times New Roman" w:hAnsi="Arial" w:cs="Arial"/>
                <w:bCs/>
                <w:iCs/>
                <w:color w:val="000000" w:themeColor="text1"/>
                <w:sz w:val="20"/>
                <w:szCs w:val="20"/>
                <w:lang w:eastAsia="en-AU"/>
              </w:rPr>
              <w:t xml:space="preserve">Auditor/assessor: </w:t>
            </w:r>
          </w:p>
          <w:p w14:paraId="28956CB9" w14:textId="77777777" w:rsidR="0027530D" w:rsidRPr="001B4398" w:rsidRDefault="0027530D" w:rsidP="00C654C4">
            <w:pPr>
              <w:rPr>
                <w:rFonts w:ascii="Arial" w:eastAsia="Times New Roman" w:hAnsi="Arial" w:cs="Arial"/>
                <w:bCs/>
                <w:iCs/>
                <w:color w:val="000000" w:themeColor="text1"/>
                <w:sz w:val="20"/>
                <w:szCs w:val="20"/>
                <w:lang w:eastAsia="en-AU"/>
              </w:rPr>
            </w:pPr>
          </w:p>
          <w:p w14:paraId="0778C22A" w14:textId="77777777" w:rsidR="0027530D" w:rsidRPr="001B4398" w:rsidRDefault="0027530D" w:rsidP="00C654C4">
            <w:pPr>
              <w:rPr>
                <w:rFonts w:ascii="Arial" w:eastAsia="Times New Roman" w:hAnsi="Arial" w:cs="Arial"/>
                <w:bCs/>
                <w:iCs/>
                <w:color w:val="000000" w:themeColor="text1"/>
                <w:sz w:val="20"/>
                <w:szCs w:val="20"/>
                <w:lang w:eastAsia="en-AU"/>
              </w:rPr>
            </w:pPr>
          </w:p>
          <w:p w14:paraId="3EBD6747" w14:textId="77777777" w:rsidR="0027530D" w:rsidRPr="001B4398" w:rsidRDefault="00111B3C" w:rsidP="00C654C4">
            <w:pPr>
              <w:rPr>
                <w:rFonts w:ascii="Arial" w:eastAsia="Times New Roman" w:hAnsi="Arial" w:cs="Arial"/>
                <w:bCs/>
                <w:iCs/>
                <w:color w:val="000000" w:themeColor="text1"/>
                <w:sz w:val="20"/>
                <w:szCs w:val="20"/>
                <w:lang w:eastAsia="en-AU"/>
              </w:rPr>
            </w:pPr>
            <w:r w:rsidRPr="001B4398">
              <w:rPr>
                <w:rFonts w:ascii="Arial" w:eastAsia="Times New Roman" w:hAnsi="Arial" w:cs="Arial"/>
                <w:bCs/>
                <w:iCs/>
                <w:color w:val="000000" w:themeColor="text1"/>
                <w:sz w:val="20"/>
                <w:szCs w:val="20"/>
                <w:lang w:eastAsia="en-AU"/>
              </w:rPr>
              <w:t xml:space="preserve">Date: </w:t>
            </w:r>
          </w:p>
          <w:p w14:paraId="032FD41B" w14:textId="77777777" w:rsidR="0027530D" w:rsidRPr="001B4398" w:rsidRDefault="0027530D" w:rsidP="00C654C4">
            <w:pPr>
              <w:rPr>
                <w:rFonts w:ascii="Arial" w:eastAsia="Times New Roman" w:hAnsi="Arial" w:cs="Arial"/>
                <w:bCs/>
                <w:iCs/>
                <w:color w:val="000000" w:themeColor="text1"/>
                <w:sz w:val="20"/>
                <w:szCs w:val="20"/>
                <w:lang w:eastAsia="en-AU"/>
              </w:rPr>
            </w:pPr>
          </w:p>
          <w:p w14:paraId="5CE8C3F5" w14:textId="77777777" w:rsidR="0027530D" w:rsidRPr="001B4398" w:rsidRDefault="0027530D" w:rsidP="00C654C4">
            <w:pPr>
              <w:rPr>
                <w:rFonts w:ascii="Arial" w:eastAsia="Times New Roman" w:hAnsi="Arial" w:cs="Arial"/>
                <w:bCs/>
                <w:iCs/>
                <w:color w:val="000000" w:themeColor="text1"/>
                <w:sz w:val="20"/>
                <w:szCs w:val="20"/>
                <w:lang w:eastAsia="en-AU"/>
              </w:rPr>
            </w:pPr>
          </w:p>
        </w:tc>
        <w:tc>
          <w:tcPr>
            <w:tcW w:w="980" w:type="pct"/>
            <w:vAlign w:val="center"/>
          </w:tcPr>
          <w:p w14:paraId="68B27807" w14:textId="77777777" w:rsidR="0027530D" w:rsidRPr="001B4398" w:rsidRDefault="00111B3C" w:rsidP="00C654C4">
            <w:pPr>
              <w:rPr>
                <w:rFonts w:ascii="Arial" w:eastAsia="Times New Roman" w:hAnsi="Arial" w:cs="Arial"/>
                <w:bCs/>
                <w:iCs/>
                <w:color w:val="000000" w:themeColor="text1"/>
                <w:sz w:val="20"/>
                <w:szCs w:val="20"/>
                <w:lang w:eastAsia="en-AU"/>
              </w:rPr>
            </w:pPr>
            <w:r w:rsidRPr="001B4398">
              <w:rPr>
                <w:rFonts w:ascii="Arial" w:eastAsia="Times New Roman" w:hAnsi="Arial" w:cs="Arial"/>
                <w:bCs/>
                <w:iCs/>
                <w:color w:val="000000" w:themeColor="text1"/>
                <w:sz w:val="20"/>
                <w:szCs w:val="20"/>
                <w:lang w:eastAsia="en-AU"/>
              </w:rPr>
              <w:t xml:space="preserve">Auditor/assessor: </w:t>
            </w:r>
          </w:p>
          <w:p w14:paraId="21B39636" w14:textId="77777777" w:rsidR="0027530D" w:rsidRPr="001B4398" w:rsidRDefault="0027530D" w:rsidP="00C654C4">
            <w:pPr>
              <w:rPr>
                <w:rFonts w:ascii="Arial" w:eastAsia="Times New Roman" w:hAnsi="Arial" w:cs="Arial"/>
                <w:bCs/>
                <w:iCs/>
                <w:color w:val="000000" w:themeColor="text1"/>
                <w:sz w:val="20"/>
                <w:szCs w:val="20"/>
                <w:lang w:eastAsia="en-AU"/>
              </w:rPr>
            </w:pPr>
          </w:p>
          <w:p w14:paraId="01965E27" w14:textId="77777777" w:rsidR="0027530D" w:rsidRPr="001B4398" w:rsidRDefault="0027530D" w:rsidP="00C654C4">
            <w:pPr>
              <w:rPr>
                <w:rFonts w:ascii="Arial" w:eastAsia="Times New Roman" w:hAnsi="Arial" w:cs="Arial"/>
                <w:bCs/>
                <w:iCs/>
                <w:color w:val="000000" w:themeColor="text1"/>
                <w:sz w:val="20"/>
                <w:szCs w:val="20"/>
                <w:lang w:eastAsia="en-AU"/>
              </w:rPr>
            </w:pPr>
          </w:p>
          <w:p w14:paraId="00A6AB0E" w14:textId="77777777" w:rsidR="0027530D" w:rsidRPr="001B4398" w:rsidRDefault="00111B3C" w:rsidP="00C654C4">
            <w:pPr>
              <w:rPr>
                <w:rFonts w:ascii="Arial" w:eastAsia="Times New Roman" w:hAnsi="Arial" w:cs="Arial"/>
                <w:bCs/>
                <w:iCs/>
                <w:color w:val="000000" w:themeColor="text1"/>
                <w:sz w:val="20"/>
                <w:szCs w:val="20"/>
                <w:lang w:eastAsia="en-AU"/>
              </w:rPr>
            </w:pPr>
            <w:r w:rsidRPr="001B4398">
              <w:rPr>
                <w:rFonts w:ascii="Arial" w:eastAsia="Times New Roman" w:hAnsi="Arial" w:cs="Arial"/>
                <w:bCs/>
                <w:iCs/>
                <w:color w:val="000000" w:themeColor="text1"/>
                <w:sz w:val="20"/>
                <w:szCs w:val="20"/>
                <w:lang w:eastAsia="en-AU"/>
              </w:rPr>
              <w:t xml:space="preserve">Date: </w:t>
            </w:r>
          </w:p>
        </w:tc>
        <w:tc>
          <w:tcPr>
            <w:tcW w:w="1325" w:type="pct"/>
            <w:gridSpan w:val="2"/>
            <w:vAlign w:val="center"/>
          </w:tcPr>
          <w:p w14:paraId="14FCE3FF" w14:textId="77777777" w:rsidR="0027530D" w:rsidRPr="001B4398" w:rsidRDefault="00111B3C" w:rsidP="00C654C4">
            <w:pPr>
              <w:rPr>
                <w:rFonts w:ascii="Arial" w:eastAsia="Times New Roman" w:hAnsi="Arial" w:cs="Arial"/>
                <w:bCs/>
                <w:iCs/>
                <w:color w:val="000000" w:themeColor="text1"/>
                <w:sz w:val="20"/>
                <w:szCs w:val="20"/>
                <w:lang w:eastAsia="en-AU"/>
              </w:rPr>
            </w:pPr>
            <w:r w:rsidRPr="001B4398">
              <w:rPr>
                <w:rFonts w:ascii="Arial" w:eastAsia="Times New Roman" w:hAnsi="Arial" w:cs="Arial"/>
                <w:bCs/>
                <w:iCs/>
                <w:color w:val="000000" w:themeColor="text1"/>
                <w:sz w:val="20"/>
                <w:szCs w:val="20"/>
                <w:lang w:eastAsia="en-AU"/>
              </w:rPr>
              <w:t xml:space="preserve">Auditor/assessor: </w:t>
            </w:r>
          </w:p>
          <w:p w14:paraId="44C37D8C" w14:textId="77777777" w:rsidR="0027530D" w:rsidRPr="001B4398" w:rsidRDefault="0027530D" w:rsidP="00C654C4">
            <w:pPr>
              <w:rPr>
                <w:rFonts w:ascii="Arial" w:eastAsia="Times New Roman" w:hAnsi="Arial" w:cs="Arial"/>
                <w:bCs/>
                <w:iCs/>
                <w:color w:val="000000" w:themeColor="text1"/>
                <w:sz w:val="20"/>
                <w:szCs w:val="20"/>
                <w:lang w:eastAsia="en-AU"/>
              </w:rPr>
            </w:pPr>
          </w:p>
          <w:p w14:paraId="1AB42F21" w14:textId="77777777" w:rsidR="0027530D" w:rsidRPr="001B4398" w:rsidRDefault="0027530D" w:rsidP="00C654C4">
            <w:pPr>
              <w:rPr>
                <w:rFonts w:ascii="Arial" w:eastAsia="Times New Roman" w:hAnsi="Arial" w:cs="Arial"/>
                <w:bCs/>
                <w:iCs/>
                <w:color w:val="000000" w:themeColor="text1"/>
                <w:sz w:val="20"/>
                <w:szCs w:val="20"/>
                <w:lang w:eastAsia="en-AU"/>
              </w:rPr>
            </w:pPr>
          </w:p>
          <w:p w14:paraId="0D80B6E5" w14:textId="77777777" w:rsidR="0027530D" w:rsidRPr="001B4398" w:rsidRDefault="00111B3C" w:rsidP="00C654C4">
            <w:pPr>
              <w:rPr>
                <w:rFonts w:ascii="Arial" w:eastAsia="Times New Roman" w:hAnsi="Arial" w:cs="Arial"/>
                <w:bCs/>
                <w:iCs/>
                <w:color w:val="000000" w:themeColor="text1"/>
                <w:sz w:val="20"/>
                <w:szCs w:val="20"/>
                <w:lang w:eastAsia="en-AU"/>
              </w:rPr>
            </w:pPr>
            <w:r w:rsidRPr="001B4398">
              <w:rPr>
                <w:rFonts w:ascii="Arial" w:eastAsia="Times New Roman" w:hAnsi="Arial" w:cs="Arial"/>
                <w:bCs/>
                <w:iCs/>
                <w:color w:val="000000" w:themeColor="text1"/>
                <w:sz w:val="20"/>
                <w:szCs w:val="20"/>
                <w:lang w:eastAsia="en-AU"/>
              </w:rPr>
              <w:t>Date:</w:t>
            </w:r>
          </w:p>
        </w:tc>
      </w:tr>
      <w:tr w:rsidR="00424C53" w:rsidRPr="001B4398" w14:paraId="341A651C" w14:textId="77777777" w:rsidTr="00076519">
        <w:trPr>
          <w:jc w:val="center"/>
        </w:trPr>
        <w:tc>
          <w:tcPr>
            <w:tcW w:w="729" w:type="pct"/>
            <w:shd w:val="clear" w:color="auto" w:fill="0646FF"/>
            <w:vAlign w:val="center"/>
          </w:tcPr>
          <w:p w14:paraId="60178D9A" w14:textId="77777777" w:rsidR="0027530D" w:rsidRPr="001B4398" w:rsidRDefault="00111B3C" w:rsidP="00C654C4">
            <w:pPr>
              <w:jc w:val="center"/>
              <w:rPr>
                <w:rFonts w:ascii="Arial" w:eastAsia="Times New Roman" w:hAnsi="Arial" w:cs="Arial"/>
                <w:bCs/>
                <w:iCs/>
                <w:color w:val="FFFFFF" w:themeColor="background1"/>
                <w:sz w:val="20"/>
                <w:szCs w:val="20"/>
                <w:lang w:eastAsia="en-AU"/>
              </w:rPr>
            </w:pPr>
            <w:r w:rsidRPr="001B4398">
              <w:rPr>
                <w:rFonts w:ascii="Arial" w:eastAsia="Times New Roman" w:hAnsi="Arial" w:cs="Arial"/>
                <w:bCs/>
                <w:iCs/>
                <w:color w:val="FFFFFF" w:themeColor="background1"/>
                <w:sz w:val="20"/>
                <w:szCs w:val="20"/>
                <w:lang w:eastAsia="en-AU"/>
              </w:rPr>
              <w:t>Deviations identified</w:t>
            </w:r>
          </w:p>
        </w:tc>
        <w:tc>
          <w:tcPr>
            <w:tcW w:w="794" w:type="pct"/>
            <w:shd w:val="clear" w:color="auto" w:fill="0646FF"/>
            <w:vAlign w:val="center"/>
          </w:tcPr>
          <w:p w14:paraId="02A039AC" w14:textId="77777777" w:rsidR="0027530D" w:rsidRPr="001B4398" w:rsidRDefault="00111B3C" w:rsidP="00C654C4">
            <w:pPr>
              <w:jc w:val="center"/>
              <w:rPr>
                <w:rFonts w:ascii="Arial" w:eastAsia="Times New Roman" w:hAnsi="Arial" w:cs="Arial"/>
                <w:bCs/>
                <w:iCs/>
                <w:color w:val="FFFFFF" w:themeColor="background1"/>
                <w:sz w:val="20"/>
                <w:szCs w:val="20"/>
                <w:lang w:eastAsia="en-AU"/>
              </w:rPr>
            </w:pPr>
            <w:r w:rsidRPr="001B4398">
              <w:rPr>
                <w:rFonts w:ascii="Arial" w:eastAsia="Times New Roman" w:hAnsi="Arial" w:cs="Arial"/>
                <w:bCs/>
                <w:iCs/>
                <w:color w:val="FFFFFF" w:themeColor="background1"/>
                <w:sz w:val="20"/>
                <w:szCs w:val="20"/>
                <w:lang w:eastAsia="en-AU"/>
              </w:rPr>
              <w:t>Actions required</w:t>
            </w:r>
          </w:p>
        </w:tc>
        <w:tc>
          <w:tcPr>
            <w:tcW w:w="682" w:type="pct"/>
            <w:shd w:val="clear" w:color="auto" w:fill="0646FF"/>
            <w:vAlign w:val="center"/>
          </w:tcPr>
          <w:p w14:paraId="57D11E1A" w14:textId="77777777" w:rsidR="0027530D" w:rsidRPr="001B4398" w:rsidRDefault="00111B3C" w:rsidP="00C654C4">
            <w:pPr>
              <w:jc w:val="center"/>
              <w:rPr>
                <w:rFonts w:ascii="Arial" w:eastAsia="Times New Roman" w:hAnsi="Arial" w:cs="Arial"/>
                <w:bCs/>
                <w:iCs/>
                <w:color w:val="FFFFFF" w:themeColor="background1"/>
                <w:sz w:val="20"/>
                <w:szCs w:val="20"/>
                <w:lang w:eastAsia="en-AU"/>
              </w:rPr>
            </w:pPr>
            <w:r w:rsidRPr="001B4398">
              <w:rPr>
                <w:rFonts w:ascii="Arial" w:eastAsia="Times New Roman" w:hAnsi="Arial" w:cs="Arial"/>
                <w:bCs/>
                <w:iCs/>
                <w:color w:val="FFFFFF" w:themeColor="background1"/>
                <w:sz w:val="20"/>
                <w:szCs w:val="20"/>
                <w:lang w:eastAsia="en-AU"/>
              </w:rPr>
              <w:t>Person responsible</w:t>
            </w:r>
          </w:p>
        </w:tc>
        <w:tc>
          <w:tcPr>
            <w:tcW w:w="491" w:type="pct"/>
            <w:shd w:val="clear" w:color="auto" w:fill="0646FF"/>
            <w:vAlign w:val="center"/>
          </w:tcPr>
          <w:p w14:paraId="0C7CA225" w14:textId="77777777" w:rsidR="0027530D" w:rsidRPr="001B4398" w:rsidRDefault="00111B3C" w:rsidP="00C654C4">
            <w:pPr>
              <w:rPr>
                <w:rFonts w:ascii="Arial" w:eastAsia="Times New Roman" w:hAnsi="Arial" w:cs="Arial"/>
                <w:bCs/>
                <w:iCs/>
                <w:color w:val="FFFFFF" w:themeColor="background1"/>
                <w:sz w:val="20"/>
                <w:szCs w:val="20"/>
                <w:lang w:eastAsia="en-AU"/>
              </w:rPr>
            </w:pPr>
            <w:r w:rsidRPr="001B4398">
              <w:rPr>
                <w:rFonts w:ascii="Arial" w:eastAsia="Times New Roman" w:hAnsi="Arial" w:cs="Arial"/>
                <w:bCs/>
                <w:iCs/>
                <w:color w:val="FFFFFF" w:themeColor="background1"/>
                <w:sz w:val="20"/>
                <w:szCs w:val="20"/>
                <w:lang w:eastAsia="en-AU"/>
              </w:rPr>
              <w:t>Priority</w:t>
            </w:r>
          </w:p>
          <w:p w14:paraId="24650FA1" w14:textId="77777777" w:rsidR="0027530D" w:rsidRPr="001B4398" w:rsidRDefault="00111B3C" w:rsidP="00C654C4">
            <w:pPr>
              <w:rPr>
                <w:rFonts w:ascii="Arial" w:eastAsia="Times New Roman" w:hAnsi="Arial" w:cs="Arial"/>
                <w:bCs/>
                <w:iCs/>
                <w:color w:val="FFFFFF" w:themeColor="background1"/>
                <w:sz w:val="16"/>
                <w:szCs w:val="16"/>
                <w:lang w:eastAsia="en-AU"/>
              </w:rPr>
            </w:pPr>
            <w:r w:rsidRPr="001B4398">
              <w:rPr>
                <w:rFonts w:ascii="Arial" w:eastAsia="Times New Roman" w:hAnsi="Arial" w:cs="Arial"/>
                <w:bCs/>
                <w:iCs/>
                <w:color w:val="FFFFFF" w:themeColor="background1"/>
                <w:sz w:val="16"/>
                <w:szCs w:val="16"/>
                <w:lang w:eastAsia="en-AU"/>
              </w:rPr>
              <w:t>High</w:t>
            </w:r>
          </w:p>
          <w:p w14:paraId="54155114" w14:textId="77777777" w:rsidR="0027530D" w:rsidRPr="001B4398" w:rsidRDefault="00111B3C" w:rsidP="00C654C4">
            <w:pPr>
              <w:rPr>
                <w:rFonts w:ascii="Arial" w:eastAsia="Times New Roman" w:hAnsi="Arial" w:cs="Arial"/>
                <w:bCs/>
                <w:iCs/>
                <w:color w:val="FFFFFF" w:themeColor="background1"/>
                <w:sz w:val="16"/>
                <w:szCs w:val="16"/>
                <w:lang w:eastAsia="en-AU"/>
              </w:rPr>
            </w:pPr>
            <w:r w:rsidRPr="001B4398">
              <w:rPr>
                <w:rFonts w:ascii="Arial" w:eastAsia="Times New Roman" w:hAnsi="Arial" w:cs="Arial"/>
                <w:bCs/>
                <w:iCs/>
                <w:color w:val="FFFFFF" w:themeColor="background1"/>
                <w:sz w:val="16"/>
                <w:szCs w:val="16"/>
                <w:lang w:eastAsia="en-AU"/>
              </w:rPr>
              <w:t xml:space="preserve">Medium </w:t>
            </w:r>
          </w:p>
          <w:p w14:paraId="50D451F1" w14:textId="77777777" w:rsidR="0027530D" w:rsidRPr="001B4398" w:rsidRDefault="00111B3C" w:rsidP="00C654C4">
            <w:pPr>
              <w:rPr>
                <w:rFonts w:ascii="Arial" w:eastAsia="Times New Roman" w:hAnsi="Arial" w:cs="Arial"/>
                <w:bCs/>
                <w:iCs/>
                <w:color w:val="FFFFFF" w:themeColor="background1"/>
                <w:sz w:val="20"/>
                <w:szCs w:val="20"/>
                <w:lang w:eastAsia="en-AU"/>
              </w:rPr>
            </w:pPr>
            <w:r w:rsidRPr="001B4398">
              <w:rPr>
                <w:rFonts w:ascii="Arial" w:eastAsia="Times New Roman" w:hAnsi="Arial" w:cs="Arial"/>
                <w:bCs/>
                <w:iCs/>
                <w:color w:val="FFFFFF" w:themeColor="background1"/>
                <w:sz w:val="16"/>
                <w:szCs w:val="16"/>
                <w:lang w:eastAsia="en-AU"/>
              </w:rPr>
              <w:t>Low</w:t>
            </w:r>
          </w:p>
        </w:tc>
        <w:tc>
          <w:tcPr>
            <w:tcW w:w="980" w:type="pct"/>
            <w:shd w:val="clear" w:color="auto" w:fill="0646FF"/>
            <w:vAlign w:val="center"/>
          </w:tcPr>
          <w:p w14:paraId="7C58770B" w14:textId="77777777" w:rsidR="0027530D" w:rsidRPr="001B4398" w:rsidRDefault="00111B3C" w:rsidP="00C654C4">
            <w:pPr>
              <w:jc w:val="center"/>
              <w:rPr>
                <w:rFonts w:ascii="Arial" w:eastAsia="Times New Roman" w:hAnsi="Arial" w:cs="Arial"/>
                <w:bCs/>
                <w:iCs/>
                <w:color w:val="FFFFFF" w:themeColor="background1"/>
                <w:sz w:val="20"/>
                <w:szCs w:val="20"/>
                <w:lang w:eastAsia="en-AU"/>
              </w:rPr>
            </w:pPr>
            <w:r w:rsidRPr="001B4398">
              <w:rPr>
                <w:rFonts w:ascii="Arial" w:eastAsia="Times New Roman" w:hAnsi="Arial" w:cs="Arial"/>
                <w:bCs/>
                <w:iCs/>
                <w:color w:val="FFFFFF" w:themeColor="background1"/>
                <w:sz w:val="20"/>
                <w:szCs w:val="20"/>
                <w:lang w:eastAsia="en-AU"/>
              </w:rPr>
              <w:t>Status</w:t>
            </w:r>
          </w:p>
        </w:tc>
        <w:tc>
          <w:tcPr>
            <w:tcW w:w="562" w:type="pct"/>
            <w:shd w:val="clear" w:color="auto" w:fill="0646FF"/>
            <w:vAlign w:val="center"/>
          </w:tcPr>
          <w:p w14:paraId="68DBE1CC" w14:textId="77777777" w:rsidR="0027530D" w:rsidRPr="001B4398" w:rsidRDefault="00111B3C" w:rsidP="00C654C4">
            <w:pPr>
              <w:jc w:val="center"/>
              <w:rPr>
                <w:rFonts w:ascii="Arial" w:eastAsia="Times New Roman" w:hAnsi="Arial" w:cs="Arial"/>
                <w:bCs/>
                <w:iCs/>
                <w:color w:val="FFFFFF" w:themeColor="background1"/>
                <w:sz w:val="20"/>
                <w:szCs w:val="20"/>
                <w:lang w:eastAsia="en-AU"/>
              </w:rPr>
            </w:pPr>
            <w:r w:rsidRPr="001B4398">
              <w:rPr>
                <w:rFonts w:ascii="Arial" w:eastAsia="Times New Roman" w:hAnsi="Arial" w:cs="Arial"/>
                <w:bCs/>
                <w:iCs/>
                <w:color w:val="FFFFFF" w:themeColor="background1"/>
                <w:sz w:val="20"/>
                <w:szCs w:val="20"/>
                <w:lang w:eastAsia="en-AU"/>
              </w:rPr>
              <w:t>Outcome</w:t>
            </w:r>
          </w:p>
        </w:tc>
        <w:tc>
          <w:tcPr>
            <w:tcW w:w="763" w:type="pct"/>
            <w:shd w:val="clear" w:color="auto" w:fill="0646FF"/>
            <w:vAlign w:val="center"/>
          </w:tcPr>
          <w:p w14:paraId="5672323D" w14:textId="77777777" w:rsidR="0027530D" w:rsidRPr="001B4398" w:rsidRDefault="00111B3C" w:rsidP="00C654C4">
            <w:pPr>
              <w:rPr>
                <w:rFonts w:ascii="Arial" w:hAnsi="Arial" w:cs="Arial"/>
                <w:bCs/>
                <w:i/>
                <w:color w:val="FFFFFF" w:themeColor="background1"/>
                <w:sz w:val="20"/>
                <w:szCs w:val="20"/>
                <w:lang w:val="en-GB"/>
              </w:rPr>
            </w:pPr>
            <w:r w:rsidRPr="001B4398">
              <w:rPr>
                <w:rFonts w:ascii="Arial" w:hAnsi="Arial" w:cs="Arial"/>
                <w:bCs/>
                <w:color w:val="FFFFFF" w:themeColor="background1"/>
                <w:sz w:val="20"/>
                <w:szCs w:val="20"/>
                <w:lang w:val="en-GB"/>
              </w:rPr>
              <w:t>Action effectiveness</w:t>
            </w:r>
          </w:p>
          <w:p w14:paraId="75FE33E9" w14:textId="77777777" w:rsidR="0027530D" w:rsidRPr="001B4398" w:rsidRDefault="00111B3C" w:rsidP="00C654C4">
            <w:pPr>
              <w:rPr>
                <w:rFonts w:ascii="Arial" w:eastAsia="Times New Roman" w:hAnsi="Arial" w:cs="Arial"/>
                <w:bCs/>
                <w:iCs/>
                <w:color w:val="FFFFFF" w:themeColor="background1"/>
                <w:sz w:val="16"/>
                <w:szCs w:val="16"/>
                <w:lang w:eastAsia="en-AU"/>
              </w:rPr>
            </w:pPr>
            <w:r w:rsidRPr="001B4398">
              <w:rPr>
                <w:rFonts w:ascii="Arial" w:hAnsi="Arial" w:cs="Arial"/>
                <w:bCs/>
                <w:i/>
                <w:color w:val="FFFFFF" w:themeColor="background1"/>
                <w:sz w:val="16"/>
                <w:szCs w:val="16"/>
                <w:lang w:val="en-GB"/>
              </w:rPr>
              <w:t>(How do you prove that the actions have been effective?)</w:t>
            </w:r>
          </w:p>
        </w:tc>
      </w:tr>
      <w:tr w:rsidR="00424C53" w:rsidRPr="001B4398" w14:paraId="2927A959" w14:textId="77777777" w:rsidTr="00076519">
        <w:trPr>
          <w:trHeight w:val="870"/>
          <w:jc w:val="center"/>
        </w:trPr>
        <w:tc>
          <w:tcPr>
            <w:tcW w:w="729" w:type="pct"/>
            <w:vAlign w:val="center"/>
          </w:tcPr>
          <w:p w14:paraId="73A5B990"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SOP to be created</w:t>
            </w:r>
          </w:p>
        </w:tc>
        <w:tc>
          <w:tcPr>
            <w:tcW w:w="794" w:type="pct"/>
            <w:vAlign w:val="center"/>
          </w:tcPr>
          <w:p w14:paraId="37CCB3B6" w14:textId="77777777" w:rsidR="0027530D" w:rsidRPr="001B4398" w:rsidRDefault="00111B3C" w:rsidP="0027530D">
            <w:pPr>
              <w:rPr>
                <w:rFonts w:ascii="Arial" w:hAnsi="Arial" w:cs="Arial"/>
                <w:bCs/>
                <w:i/>
                <w:sz w:val="20"/>
                <w:szCs w:val="20"/>
                <w:lang w:val="en-GB"/>
              </w:rPr>
            </w:pPr>
            <w:r w:rsidRPr="001B4398">
              <w:rPr>
                <w:rFonts w:ascii="Arial" w:hAnsi="Arial" w:cs="Arial"/>
                <w:bCs/>
                <w:i/>
                <w:sz w:val="20"/>
                <w:szCs w:val="20"/>
                <w:lang w:val="en-GB"/>
              </w:rPr>
              <w:t>1.Review IFU</w:t>
            </w:r>
          </w:p>
          <w:p w14:paraId="43172442" w14:textId="77777777" w:rsidR="0027530D" w:rsidRPr="001B4398" w:rsidRDefault="0027530D" w:rsidP="0027530D">
            <w:pPr>
              <w:rPr>
                <w:rFonts w:ascii="Arial" w:eastAsia="Times New Roman" w:hAnsi="Arial" w:cs="Arial"/>
                <w:bCs/>
                <w:iCs/>
                <w:color w:val="000000" w:themeColor="text1"/>
                <w:sz w:val="20"/>
                <w:szCs w:val="20"/>
                <w:lang w:eastAsia="en-AU"/>
              </w:rPr>
            </w:pPr>
          </w:p>
        </w:tc>
        <w:tc>
          <w:tcPr>
            <w:tcW w:w="682" w:type="pct"/>
            <w:vAlign w:val="center"/>
          </w:tcPr>
          <w:p w14:paraId="69D6DB54"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XX</w:t>
            </w:r>
          </w:p>
        </w:tc>
        <w:tc>
          <w:tcPr>
            <w:tcW w:w="491" w:type="pct"/>
            <w:vAlign w:val="center"/>
          </w:tcPr>
          <w:p w14:paraId="72A9202C"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High</w:t>
            </w:r>
          </w:p>
        </w:tc>
        <w:tc>
          <w:tcPr>
            <w:tcW w:w="980" w:type="pct"/>
            <w:vAlign w:val="center"/>
          </w:tcPr>
          <w:p w14:paraId="5D441F16" w14:textId="77777777" w:rsidR="0027530D" w:rsidRPr="001B4398" w:rsidRDefault="00111B3C" w:rsidP="0027530D">
            <w:pPr>
              <w:rPr>
                <w:rFonts w:ascii="Arial" w:hAnsi="Arial" w:cs="Arial"/>
                <w:bCs/>
                <w:i/>
                <w:sz w:val="20"/>
                <w:szCs w:val="20"/>
                <w:lang w:val="en-GB"/>
              </w:rPr>
            </w:pPr>
            <w:r w:rsidRPr="001B4398">
              <w:rPr>
                <w:rFonts w:ascii="Arial" w:hAnsi="Arial" w:cs="Arial"/>
                <w:bCs/>
                <w:i/>
                <w:sz w:val="20"/>
                <w:szCs w:val="20"/>
                <w:lang w:val="en-GB"/>
              </w:rPr>
              <w:t>1.IFU reviewed</w:t>
            </w:r>
          </w:p>
          <w:p w14:paraId="19696670" w14:textId="77777777" w:rsidR="0027530D" w:rsidRPr="001B4398" w:rsidRDefault="0027530D" w:rsidP="0027530D">
            <w:pPr>
              <w:rPr>
                <w:rFonts w:ascii="Arial" w:eastAsia="Times New Roman" w:hAnsi="Arial" w:cs="Arial"/>
                <w:bCs/>
                <w:iCs/>
                <w:color w:val="000000" w:themeColor="text1"/>
                <w:sz w:val="20"/>
                <w:szCs w:val="20"/>
                <w:lang w:eastAsia="en-AU"/>
              </w:rPr>
            </w:pPr>
          </w:p>
        </w:tc>
        <w:tc>
          <w:tcPr>
            <w:tcW w:w="562" w:type="pct"/>
            <w:vAlign w:val="center"/>
          </w:tcPr>
          <w:p w14:paraId="7B8B8930"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SOP conform with IFU</w:t>
            </w:r>
          </w:p>
        </w:tc>
        <w:tc>
          <w:tcPr>
            <w:tcW w:w="763" w:type="pct"/>
            <w:vAlign w:val="center"/>
          </w:tcPr>
          <w:p w14:paraId="331AE09D" w14:textId="77777777" w:rsidR="0027530D" w:rsidRPr="001B4398" w:rsidRDefault="0027530D" w:rsidP="0027530D">
            <w:pPr>
              <w:rPr>
                <w:rFonts w:ascii="Arial" w:eastAsia="Times New Roman" w:hAnsi="Arial" w:cs="Arial"/>
                <w:bCs/>
                <w:iCs/>
                <w:color w:val="000000" w:themeColor="text1"/>
                <w:sz w:val="20"/>
                <w:szCs w:val="20"/>
                <w:lang w:eastAsia="en-AU"/>
              </w:rPr>
            </w:pPr>
          </w:p>
        </w:tc>
      </w:tr>
      <w:tr w:rsidR="00424C53" w:rsidRPr="001B4398" w14:paraId="75D7DBC5" w14:textId="77777777" w:rsidTr="00076519">
        <w:trPr>
          <w:trHeight w:val="699"/>
          <w:jc w:val="center"/>
        </w:trPr>
        <w:tc>
          <w:tcPr>
            <w:tcW w:w="729" w:type="pct"/>
            <w:vAlign w:val="center"/>
          </w:tcPr>
          <w:p w14:paraId="71988BA7" w14:textId="77777777" w:rsidR="0027530D" w:rsidRPr="001B4398" w:rsidRDefault="0027530D" w:rsidP="0027530D">
            <w:pPr>
              <w:rPr>
                <w:rFonts w:ascii="Arial" w:eastAsia="Times New Roman" w:hAnsi="Arial" w:cs="Arial"/>
                <w:bCs/>
                <w:iCs/>
                <w:color w:val="000000" w:themeColor="text1"/>
                <w:sz w:val="20"/>
                <w:szCs w:val="20"/>
                <w:lang w:eastAsia="en-AU"/>
              </w:rPr>
            </w:pPr>
          </w:p>
        </w:tc>
        <w:tc>
          <w:tcPr>
            <w:tcW w:w="794" w:type="pct"/>
            <w:vAlign w:val="center"/>
          </w:tcPr>
          <w:p w14:paraId="04327B16" w14:textId="77777777" w:rsidR="0027530D" w:rsidRPr="001B4398" w:rsidRDefault="00111B3C" w:rsidP="0027530D">
            <w:pPr>
              <w:rPr>
                <w:rFonts w:ascii="Arial" w:hAnsi="Arial" w:cs="Arial"/>
                <w:bCs/>
                <w:i/>
                <w:sz w:val="20"/>
                <w:szCs w:val="20"/>
                <w:lang w:val="en-GB"/>
              </w:rPr>
            </w:pPr>
            <w:r w:rsidRPr="001B4398">
              <w:rPr>
                <w:rFonts w:ascii="Arial" w:hAnsi="Arial" w:cs="Arial"/>
                <w:bCs/>
                <w:i/>
                <w:sz w:val="20"/>
                <w:szCs w:val="20"/>
                <w:lang w:val="en-GB"/>
              </w:rPr>
              <w:t>2.Create a standardised procedure</w:t>
            </w:r>
          </w:p>
          <w:p w14:paraId="1FA8A062" w14:textId="77777777" w:rsidR="0027530D" w:rsidRPr="001B4398" w:rsidRDefault="0027530D" w:rsidP="0027530D">
            <w:pPr>
              <w:rPr>
                <w:rFonts w:ascii="Arial" w:eastAsia="Times New Roman" w:hAnsi="Arial" w:cs="Arial"/>
                <w:bCs/>
                <w:iCs/>
                <w:color w:val="000000" w:themeColor="text1"/>
                <w:sz w:val="20"/>
                <w:szCs w:val="20"/>
                <w:lang w:eastAsia="en-AU"/>
              </w:rPr>
            </w:pPr>
          </w:p>
        </w:tc>
        <w:tc>
          <w:tcPr>
            <w:tcW w:w="682" w:type="pct"/>
            <w:vAlign w:val="center"/>
          </w:tcPr>
          <w:p w14:paraId="231D9B95"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XX</w:t>
            </w:r>
          </w:p>
        </w:tc>
        <w:tc>
          <w:tcPr>
            <w:tcW w:w="491" w:type="pct"/>
            <w:vAlign w:val="center"/>
          </w:tcPr>
          <w:p w14:paraId="41E65DA6"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High</w:t>
            </w:r>
          </w:p>
        </w:tc>
        <w:tc>
          <w:tcPr>
            <w:tcW w:w="980" w:type="pct"/>
            <w:vAlign w:val="center"/>
          </w:tcPr>
          <w:p w14:paraId="3DA37DD3" w14:textId="77777777" w:rsidR="0027530D" w:rsidRPr="001B4398" w:rsidRDefault="00111B3C" w:rsidP="0027530D">
            <w:pPr>
              <w:rPr>
                <w:rFonts w:ascii="Arial" w:hAnsi="Arial" w:cs="Arial"/>
                <w:bCs/>
                <w:i/>
                <w:sz w:val="20"/>
                <w:szCs w:val="20"/>
                <w:lang w:val="en-GB"/>
              </w:rPr>
            </w:pPr>
            <w:r w:rsidRPr="001B4398">
              <w:rPr>
                <w:rFonts w:ascii="Arial" w:hAnsi="Arial" w:cs="Arial"/>
                <w:bCs/>
                <w:i/>
                <w:sz w:val="20"/>
                <w:szCs w:val="20"/>
                <w:lang w:val="en-GB"/>
              </w:rPr>
              <w:t>2. SOP created</w:t>
            </w:r>
          </w:p>
          <w:p w14:paraId="441EDD4C" w14:textId="77777777" w:rsidR="0027530D" w:rsidRPr="001B4398" w:rsidRDefault="0027530D" w:rsidP="0027530D">
            <w:pPr>
              <w:rPr>
                <w:rFonts w:ascii="Arial" w:eastAsia="Times New Roman" w:hAnsi="Arial" w:cs="Arial"/>
                <w:bCs/>
                <w:iCs/>
                <w:color w:val="000000" w:themeColor="text1"/>
                <w:sz w:val="20"/>
                <w:szCs w:val="20"/>
                <w:lang w:eastAsia="en-AU"/>
              </w:rPr>
            </w:pPr>
          </w:p>
        </w:tc>
        <w:tc>
          <w:tcPr>
            <w:tcW w:w="562" w:type="pct"/>
            <w:vAlign w:val="center"/>
          </w:tcPr>
          <w:p w14:paraId="6F1C77AF" w14:textId="77777777" w:rsidR="0027530D" w:rsidRPr="001B4398" w:rsidRDefault="00111B3C" w:rsidP="0027530D">
            <w:pPr>
              <w:rPr>
                <w:rFonts w:ascii="Arial" w:hAnsi="Arial" w:cs="Arial"/>
                <w:bCs/>
                <w:i/>
                <w:sz w:val="20"/>
                <w:szCs w:val="20"/>
                <w:lang w:val="en-GB"/>
              </w:rPr>
            </w:pPr>
            <w:r w:rsidRPr="001B4398">
              <w:rPr>
                <w:rFonts w:ascii="Arial" w:hAnsi="Arial" w:cs="Arial"/>
                <w:bCs/>
                <w:i/>
                <w:sz w:val="20"/>
                <w:szCs w:val="20"/>
                <w:lang w:val="en-GB"/>
              </w:rPr>
              <w:t>SOP is available in folder for all staff</w:t>
            </w:r>
          </w:p>
          <w:p w14:paraId="322874ED" w14:textId="77777777" w:rsidR="0027530D" w:rsidRPr="001B4398" w:rsidRDefault="0027530D" w:rsidP="0027530D">
            <w:pPr>
              <w:rPr>
                <w:rFonts w:ascii="Arial" w:eastAsia="Times New Roman" w:hAnsi="Arial" w:cs="Arial"/>
                <w:bCs/>
                <w:iCs/>
                <w:color w:val="000000" w:themeColor="text1"/>
                <w:sz w:val="20"/>
                <w:szCs w:val="20"/>
                <w:lang w:eastAsia="en-AU"/>
              </w:rPr>
            </w:pPr>
          </w:p>
        </w:tc>
        <w:tc>
          <w:tcPr>
            <w:tcW w:w="763" w:type="pct"/>
            <w:vAlign w:val="center"/>
          </w:tcPr>
          <w:p w14:paraId="551A87C8"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Perform process audits once a year</w:t>
            </w:r>
          </w:p>
        </w:tc>
      </w:tr>
      <w:tr w:rsidR="00424C53" w:rsidRPr="001B4398" w14:paraId="57C90203" w14:textId="77777777" w:rsidTr="00076519">
        <w:trPr>
          <w:trHeight w:val="709"/>
          <w:jc w:val="center"/>
        </w:trPr>
        <w:tc>
          <w:tcPr>
            <w:tcW w:w="729" w:type="pct"/>
            <w:vAlign w:val="center"/>
          </w:tcPr>
          <w:p w14:paraId="751705C8" w14:textId="77777777" w:rsidR="0027530D" w:rsidRPr="001B4398" w:rsidRDefault="0027530D" w:rsidP="0027530D">
            <w:pPr>
              <w:rPr>
                <w:rFonts w:ascii="Arial" w:eastAsia="Times New Roman" w:hAnsi="Arial" w:cs="Arial"/>
                <w:bCs/>
                <w:iCs/>
                <w:color w:val="000000" w:themeColor="text1"/>
                <w:sz w:val="20"/>
                <w:szCs w:val="20"/>
                <w:lang w:eastAsia="en-AU"/>
              </w:rPr>
            </w:pPr>
          </w:p>
        </w:tc>
        <w:tc>
          <w:tcPr>
            <w:tcW w:w="794" w:type="pct"/>
            <w:vAlign w:val="center"/>
          </w:tcPr>
          <w:p w14:paraId="0F45B52F"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3.Communicate SOP to all relevant staff</w:t>
            </w:r>
          </w:p>
        </w:tc>
        <w:tc>
          <w:tcPr>
            <w:tcW w:w="682" w:type="pct"/>
            <w:vAlign w:val="center"/>
          </w:tcPr>
          <w:p w14:paraId="0044725E"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Y.Y.</w:t>
            </w:r>
          </w:p>
        </w:tc>
        <w:tc>
          <w:tcPr>
            <w:tcW w:w="491" w:type="pct"/>
            <w:vAlign w:val="center"/>
          </w:tcPr>
          <w:p w14:paraId="5CE42CA8"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Medium</w:t>
            </w:r>
          </w:p>
        </w:tc>
        <w:tc>
          <w:tcPr>
            <w:tcW w:w="980" w:type="pct"/>
            <w:vAlign w:val="center"/>
          </w:tcPr>
          <w:p w14:paraId="3891FED4"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3. Awareness training rolled out</w:t>
            </w:r>
          </w:p>
        </w:tc>
        <w:tc>
          <w:tcPr>
            <w:tcW w:w="562" w:type="pct"/>
            <w:vAlign w:val="center"/>
          </w:tcPr>
          <w:p w14:paraId="53E9CC0D"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All relevant staff have been asked to describe the SOP</w:t>
            </w:r>
          </w:p>
        </w:tc>
        <w:tc>
          <w:tcPr>
            <w:tcW w:w="763" w:type="pct"/>
            <w:vAlign w:val="center"/>
          </w:tcPr>
          <w:p w14:paraId="4B460209" w14:textId="77777777" w:rsidR="0027530D" w:rsidRPr="001B4398" w:rsidRDefault="0027530D" w:rsidP="0027530D">
            <w:pPr>
              <w:rPr>
                <w:rFonts w:ascii="Arial" w:eastAsia="Times New Roman" w:hAnsi="Arial" w:cs="Arial"/>
                <w:bCs/>
                <w:iCs/>
                <w:color w:val="000000" w:themeColor="text1"/>
                <w:sz w:val="20"/>
                <w:szCs w:val="20"/>
                <w:lang w:eastAsia="en-AU"/>
              </w:rPr>
            </w:pPr>
          </w:p>
        </w:tc>
      </w:tr>
      <w:tr w:rsidR="00424C53" w:rsidRPr="001B4398" w14:paraId="2DC293FD" w14:textId="77777777" w:rsidTr="00076519">
        <w:trPr>
          <w:trHeight w:val="969"/>
          <w:jc w:val="center"/>
        </w:trPr>
        <w:tc>
          <w:tcPr>
            <w:tcW w:w="729" w:type="pct"/>
            <w:vAlign w:val="center"/>
          </w:tcPr>
          <w:p w14:paraId="555F18C3" w14:textId="77777777" w:rsidR="0027530D" w:rsidRPr="001B4398" w:rsidRDefault="0027530D" w:rsidP="0027530D">
            <w:pPr>
              <w:rPr>
                <w:rFonts w:ascii="Arial" w:eastAsia="Times New Roman" w:hAnsi="Arial" w:cs="Arial"/>
                <w:bCs/>
                <w:iCs/>
                <w:color w:val="000000" w:themeColor="text1"/>
                <w:sz w:val="20"/>
                <w:szCs w:val="20"/>
                <w:lang w:eastAsia="en-AU"/>
              </w:rPr>
            </w:pPr>
          </w:p>
        </w:tc>
        <w:tc>
          <w:tcPr>
            <w:tcW w:w="794" w:type="pct"/>
            <w:vAlign w:val="center"/>
          </w:tcPr>
          <w:p w14:paraId="3C45CB5B" w14:textId="77777777" w:rsidR="0027530D" w:rsidRPr="001B4398" w:rsidRDefault="00111B3C" w:rsidP="0027530D">
            <w:pPr>
              <w:rPr>
                <w:rFonts w:ascii="Arial" w:hAnsi="Arial" w:cs="Arial"/>
                <w:bCs/>
                <w:i/>
                <w:sz w:val="20"/>
                <w:szCs w:val="20"/>
                <w:lang w:val="en-GB"/>
              </w:rPr>
            </w:pPr>
            <w:r w:rsidRPr="001B4398">
              <w:rPr>
                <w:rFonts w:ascii="Arial" w:hAnsi="Arial" w:cs="Arial"/>
                <w:bCs/>
                <w:i/>
                <w:sz w:val="20"/>
                <w:szCs w:val="20"/>
                <w:lang w:val="en-GB"/>
              </w:rPr>
              <w:t>4. Update training folders</w:t>
            </w:r>
          </w:p>
          <w:p w14:paraId="5C9725B8" w14:textId="77777777" w:rsidR="0027530D" w:rsidRPr="001B4398" w:rsidRDefault="0027530D" w:rsidP="0027530D">
            <w:pPr>
              <w:rPr>
                <w:rFonts w:ascii="Arial" w:eastAsia="Times New Roman" w:hAnsi="Arial" w:cs="Arial"/>
                <w:bCs/>
                <w:iCs/>
                <w:color w:val="000000" w:themeColor="text1"/>
                <w:sz w:val="20"/>
                <w:szCs w:val="20"/>
                <w:lang w:eastAsia="en-AU"/>
              </w:rPr>
            </w:pPr>
          </w:p>
        </w:tc>
        <w:tc>
          <w:tcPr>
            <w:tcW w:w="682" w:type="pct"/>
            <w:vAlign w:val="center"/>
          </w:tcPr>
          <w:p w14:paraId="2D8EDE82"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Y.Y.</w:t>
            </w:r>
          </w:p>
        </w:tc>
        <w:tc>
          <w:tcPr>
            <w:tcW w:w="491" w:type="pct"/>
            <w:vAlign w:val="center"/>
          </w:tcPr>
          <w:p w14:paraId="5CFAF2D2"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Medium</w:t>
            </w:r>
          </w:p>
        </w:tc>
        <w:tc>
          <w:tcPr>
            <w:tcW w:w="980" w:type="pct"/>
            <w:vAlign w:val="center"/>
          </w:tcPr>
          <w:p w14:paraId="22425B13" w14:textId="77777777" w:rsidR="0027530D" w:rsidRPr="001B4398" w:rsidRDefault="00111B3C" w:rsidP="0027530D">
            <w:pPr>
              <w:rPr>
                <w:rFonts w:ascii="Arial" w:eastAsia="Times New Roman" w:hAnsi="Arial" w:cs="Arial"/>
                <w:bCs/>
                <w:iCs/>
                <w:color w:val="000000" w:themeColor="text1"/>
                <w:sz w:val="20"/>
                <w:szCs w:val="20"/>
                <w:lang w:eastAsia="en-AU"/>
              </w:rPr>
            </w:pPr>
            <w:r w:rsidRPr="001B4398">
              <w:rPr>
                <w:rFonts w:ascii="Arial" w:hAnsi="Arial" w:cs="Arial"/>
                <w:bCs/>
                <w:i/>
                <w:sz w:val="20"/>
                <w:szCs w:val="20"/>
                <w:lang w:val="en-GB"/>
              </w:rPr>
              <w:t>Staff training folders to be updated</w:t>
            </w:r>
          </w:p>
        </w:tc>
        <w:tc>
          <w:tcPr>
            <w:tcW w:w="562" w:type="pct"/>
            <w:vAlign w:val="center"/>
          </w:tcPr>
          <w:p w14:paraId="66ACBA3F" w14:textId="77777777" w:rsidR="0027530D" w:rsidRPr="001B4398" w:rsidRDefault="0027530D" w:rsidP="0027530D">
            <w:pPr>
              <w:rPr>
                <w:rFonts w:ascii="Arial" w:eastAsia="Times New Roman" w:hAnsi="Arial" w:cs="Arial"/>
                <w:bCs/>
                <w:iCs/>
                <w:color w:val="000000" w:themeColor="text1"/>
                <w:sz w:val="20"/>
                <w:szCs w:val="20"/>
                <w:lang w:eastAsia="en-AU"/>
              </w:rPr>
            </w:pPr>
          </w:p>
        </w:tc>
        <w:tc>
          <w:tcPr>
            <w:tcW w:w="763" w:type="pct"/>
            <w:vAlign w:val="center"/>
          </w:tcPr>
          <w:p w14:paraId="0B71F4A2" w14:textId="77777777" w:rsidR="0027530D" w:rsidRPr="001B4398" w:rsidRDefault="0027530D" w:rsidP="0027530D">
            <w:pPr>
              <w:rPr>
                <w:rFonts w:ascii="Arial" w:eastAsia="Times New Roman" w:hAnsi="Arial" w:cs="Arial"/>
                <w:bCs/>
                <w:iCs/>
                <w:color w:val="000000" w:themeColor="text1"/>
                <w:sz w:val="20"/>
                <w:szCs w:val="20"/>
                <w:lang w:eastAsia="en-AU"/>
              </w:rPr>
            </w:pPr>
          </w:p>
        </w:tc>
      </w:tr>
    </w:tbl>
    <w:p w14:paraId="06E82175" w14:textId="77777777" w:rsidR="0027530D" w:rsidRPr="001B4398" w:rsidRDefault="0027530D" w:rsidP="00225E99">
      <w:pPr>
        <w:spacing w:after="0" w:line="240" w:lineRule="auto"/>
        <w:rPr>
          <w:rFonts w:ascii="Arial" w:eastAsia="Times New Roman" w:hAnsi="Arial" w:cs="Arial"/>
          <w:bCs/>
          <w:iCs/>
          <w:color w:val="000000" w:themeColor="text1"/>
          <w:sz w:val="20"/>
          <w:szCs w:val="20"/>
          <w:lang w:eastAsia="en-AU"/>
        </w:rPr>
      </w:pPr>
    </w:p>
    <w:p w14:paraId="12583F5A" w14:textId="77777777" w:rsidR="00B06093" w:rsidRPr="001B4398" w:rsidRDefault="00B06093" w:rsidP="00225E99">
      <w:pPr>
        <w:spacing w:after="0" w:line="240" w:lineRule="auto"/>
        <w:rPr>
          <w:rFonts w:ascii="Arial" w:eastAsia="Times New Roman" w:hAnsi="Arial" w:cs="Arial"/>
          <w:bCs/>
          <w:iCs/>
          <w:color w:val="000000" w:themeColor="text1"/>
          <w:sz w:val="20"/>
          <w:szCs w:val="20"/>
          <w:lang w:eastAsia="en-AU"/>
        </w:rPr>
        <w:sectPr w:rsidR="00B06093" w:rsidRPr="001B4398" w:rsidSect="004940EC">
          <w:type w:val="continuous"/>
          <w:pgSz w:w="11900" w:h="16820" w:code="1"/>
          <w:pgMar w:top="567" w:right="567" w:bottom="567" w:left="1134" w:header="720" w:footer="720" w:gutter="0"/>
          <w:cols w:space="720"/>
          <w:formProt w:val="0"/>
          <w:titlePg/>
          <w:docGrid w:linePitch="360"/>
        </w:sectPr>
      </w:pPr>
    </w:p>
    <w:p w14:paraId="5E831BDC" w14:textId="77777777" w:rsidR="0027530D" w:rsidRPr="001B4398" w:rsidRDefault="0027530D" w:rsidP="00225E99">
      <w:pPr>
        <w:spacing w:after="0" w:line="240" w:lineRule="auto"/>
        <w:rPr>
          <w:rFonts w:ascii="Arial" w:eastAsia="Times New Roman" w:hAnsi="Arial" w:cs="Arial"/>
          <w:bCs/>
          <w:iCs/>
          <w:color w:val="000000" w:themeColor="text1"/>
          <w:sz w:val="20"/>
          <w:szCs w:val="20"/>
          <w:lang w:eastAsia="en-AU"/>
        </w:rPr>
      </w:pPr>
    </w:p>
    <w:p w14:paraId="5D2B9308" w14:textId="77777777" w:rsidR="004E42CE" w:rsidRDefault="004E42CE">
      <w:pPr>
        <w:rPr>
          <w:rFonts w:ascii="Arial" w:eastAsia="+mn-ea" w:hAnsi="Arial" w:cs="Arial"/>
          <w:bCs/>
          <w:color w:val="0646FF"/>
          <w:kern w:val="24"/>
          <w:sz w:val="44"/>
          <w:szCs w:val="56"/>
          <w:lang w:eastAsia="en-AU"/>
        </w:rPr>
      </w:pPr>
      <w:r>
        <w:rPr>
          <w:rFonts w:ascii="Arial" w:eastAsia="+mn-ea" w:hAnsi="Arial" w:cs="Arial"/>
          <w:bCs/>
          <w:color w:val="0646FF"/>
          <w:kern w:val="24"/>
          <w:sz w:val="44"/>
          <w:szCs w:val="56"/>
          <w:lang w:eastAsia="en-AU"/>
        </w:rPr>
        <w:br w:type="page"/>
      </w:r>
    </w:p>
    <w:p w14:paraId="66D0C1A7" w14:textId="225976B4" w:rsidR="002378B7" w:rsidRPr="00F76D1A" w:rsidRDefault="00111B3C" w:rsidP="00F76D1A">
      <w:pPr>
        <w:pStyle w:val="Heading1"/>
        <w:rPr>
          <w:rFonts w:ascii="Arial" w:eastAsia="+mn-ea" w:hAnsi="Arial" w:cs="Arial"/>
          <w:color w:val="0646FF"/>
          <w:sz w:val="44"/>
          <w:szCs w:val="44"/>
          <w:lang w:eastAsia="en-AU"/>
        </w:rPr>
      </w:pPr>
      <w:bookmarkStart w:id="14" w:name="_Toc82707635"/>
      <w:r w:rsidRPr="00F76D1A">
        <w:rPr>
          <w:rFonts w:ascii="Arial" w:eastAsia="+mn-ea" w:hAnsi="Arial" w:cs="Arial"/>
          <w:color w:val="0646FF"/>
          <w:sz w:val="44"/>
          <w:szCs w:val="44"/>
          <w:lang w:eastAsia="en-AU"/>
        </w:rPr>
        <w:lastRenderedPageBreak/>
        <w:t>References</w:t>
      </w:r>
      <w:bookmarkEnd w:id="14"/>
    </w:p>
    <w:p w14:paraId="71A211BC"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Society and College of Radiographers and British Medical Ultrasound Society (2017). "Guidelines For Professional Ultrasound Practice." 127.</w:t>
      </w:r>
    </w:p>
    <w:p w14:paraId="718F52FA"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Health Service Executive (HSE) Quality Improvement Division (2017). HSE Guidance for Decontamination of Semi</w:t>
      </w:r>
      <w:r w:rsidRPr="00BE79C3">
        <w:rPr>
          <w:rFonts w:ascii="Cambria Math" w:hAnsi="Cambria Math" w:cs="Cambria Math"/>
          <w:color w:val="404040" w:themeColor="text1" w:themeTint="BF"/>
          <w:sz w:val="20"/>
          <w:szCs w:val="20"/>
          <w:lang w:val="en-GB"/>
        </w:rPr>
        <w:t>‐</w:t>
      </w:r>
      <w:r w:rsidRPr="00BE79C3">
        <w:rPr>
          <w:rFonts w:ascii="Arial" w:hAnsi="Arial" w:cs="Arial"/>
          <w:color w:val="404040" w:themeColor="text1" w:themeTint="BF"/>
          <w:sz w:val="20"/>
          <w:szCs w:val="20"/>
          <w:lang w:val="en-GB"/>
        </w:rPr>
        <w:t>critical Ultrasound Probes; Semi</w:t>
      </w:r>
      <w:r w:rsidRPr="00BE79C3">
        <w:rPr>
          <w:rFonts w:ascii="Cambria Math" w:hAnsi="Cambria Math" w:cs="Cambria Math"/>
          <w:color w:val="404040" w:themeColor="text1" w:themeTint="BF"/>
          <w:sz w:val="20"/>
          <w:szCs w:val="20"/>
          <w:lang w:val="en-GB"/>
        </w:rPr>
        <w:t>‐</w:t>
      </w:r>
      <w:r w:rsidRPr="00BE79C3">
        <w:rPr>
          <w:rFonts w:ascii="Arial" w:hAnsi="Arial" w:cs="Arial"/>
          <w:color w:val="404040" w:themeColor="text1" w:themeTint="BF"/>
          <w:sz w:val="20"/>
          <w:szCs w:val="20"/>
          <w:lang w:val="en-GB"/>
        </w:rPr>
        <w:t>invasive and Non</w:t>
      </w:r>
      <w:r w:rsidRPr="00BE79C3">
        <w:rPr>
          <w:rFonts w:ascii="Cambria Math" w:hAnsi="Cambria Math" w:cs="Cambria Math"/>
          <w:color w:val="404040" w:themeColor="text1" w:themeTint="BF"/>
          <w:sz w:val="20"/>
          <w:szCs w:val="20"/>
          <w:lang w:val="en-GB"/>
        </w:rPr>
        <w:t>‐</w:t>
      </w:r>
      <w:r w:rsidRPr="00BE79C3">
        <w:rPr>
          <w:rFonts w:ascii="Arial" w:hAnsi="Arial" w:cs="Arial"/>
          <w:color w:val="404040" w:themeColor="text1" w:themeTint="BF"/>
          <w:sz w:val="20"/>
          <w:szCs w:val="20"/>
          <w:lang w:val="en-GB"/>
        </w:rPr>
        <w:t>invasive Ultrasound Probes. Document: QPSD-GL-028-1.</w:t>
      </w:r>
    </w:p>
    <w:p w14:paraId="226F406D"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Health Protection Scotland (HPS) (2016). NHS Scotland Guidance for Decontamination of Semi-Critical Ultrasound Probes; Semi-invasive and Non-invasive Ultrasound Probes.</w:t>
      </w:r>
    </w:p>
    <w:p w14:paraId="210755F7"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Nyhsen, C. M., et al. (2017). "Infection prevention and control in ultrasound - best practice recommendations from the European Society of Radiology Ultrasound Working Group." Insights Imaging 8(6): 523-535.</w:t>
      </w:r>
    </w:p>
    <w:p w14:paraId="31799955"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Kollmann, C. and K. Salvesen (2017). "Best Practice recommendations for cleaning and disinfection of ultrasound transducers whilst maintaining transducer integrity." European Committee for Medical Ultrasound Safety (ECMUS).</w:t>
      </w:r>
    </w:p>
    <w:p w14:paraId="20FC18FD"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Abramowicz, J. S., et al. (2017). "Guidelines for Cleaning Transvaginal Ultrasound Transducers Between Patients." Ultrasound Med Biol 43(5): 1076-1079.</w:t>
      </w:r>
    </w:p>
    <w:p w14:paraId="025763DA"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Department of Health (U.K.) (2016). Health Technical Memorandum 01-06 Part C Operational management. Department of Health (U.K.), Department of Health (U.K.),. C: 72.</w:t>
      </w:r>
    </w:p>
    <w:p w14:paraId="6D9E4FAD"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Department of Health (U.K.) (2016). Health Technical Memorandum 01-06 Part D Validation and verification (including storage/drying cabinets). Department of Health (U.K.): 49.</w:t>
      </w:r>
    </w:p>
    <w:p w14:paraId="6D638381"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Welsh Health Technical Memorandum (WHTM) (2014). WHTM 01-06 - Decontamination of flexible endoscopes Part C: Operational management, NHS Wales Shared Services Partnership – Specialist Estates Services: 74.</w:t>
      </w:r>
    </w:p>
    <w:p w14:paraId="1DB8CCBF"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fr-FR"/>
        </w:rPr>
        <w:t xml:space="preserve">Rutala, W. A., et al. </w:t>
      </w:r>
      <w:r w:rsidRPr="00BE79C3">
        <w:rPr>
          <w:rFonts w:ascii="Arial" w:hAnsi="Arial" w:cs="Arial"/>
          <w:color w:val="404040" w:themeColor="text1" w:themeTint="BF"/>
          <w:sz w:val="20"/>
          <w:szCs w:val="20"/>
          <w:lang w:val="en-GB"/>
        </w:rPr>
        <w:t>(2008). Guideline for Disinfection and Sterilisation in Healthcare Facilities (Updated 15 February 2017).</w:t>
      </w:r>
    </w:p>
    <w:p w14:paraId="55938FFB"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Spaulding EH (1968). Chemical disinfection of medical and surgical materials. Disinfection, sterilisation, and preservation. Lawrence C, Block SS. Philadelphia (P.A.), Lea &amp; Febiger: 517-531.</w:t>
      </w:r>
    </w:p>
    <w:p w14:paraId="19076CCC"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Masood J, Voulgaris S, Awogu O, Younis C, Ball AJ, Carr TW. Condom perforation during transrectal ultrasound-guided (TRUS) prostate biopsies: a potential infection risk. International urology and nephrology. 2007;39(4):1121-4.</w:t>
      </w:r>
    </w:p>
    <w:p w14:paraId="4CE59511"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Amis S, Ruddy M, Kibbler CC, Economides DL, MacLean AB. Assessment of condoms as probe covers for transvaginal sonography. J Clin Ultrasound. 2000;28(6):295-8.</w:t>
      </w:r>
    </w:p>
    <w:p w14:paraId="1E94878B"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Milki AA, Fisch JD. Vaginal ultrasound probe cover leakage: implications for patient care. Fertil Steril. 1998;69(3):409-11.</w:t>
      </w:r>
    </w:p>
    <w:p w14:paraId="43209538"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Storment JM, Monga M, Blanco JD. Ineffectiveness of latex condoms in preventing contamination of the transvaginal ultrasound transducer head. South Med J. 1997;90(2):206-8.</w:t>
      </w:r>
    </w:p>
    <w:p w14:paraId="54096840"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Rooks VJ, Yancey MK, Elg SA, Brueske L. Comparison of probe sheaths for endovaginal sonography. Obstet Gynecol. 1996;87(1):27-9.</w:t>
      </w:r>
    </w:p>
    <w:p w14:paraId="07F1301A"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Hignett M, Claman P. High rates of perforation are found in endovaginal ultrasound probe covers before and after oocyte retrieval for in vitro fertilisation-embryo transfer. J Assist Reprod Genet. 1995;12(9):606-9.</w:t>
      </w:r>
    </w:p>
    <w:p w14:paraId="4ACF088C"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Fritz S, Hust MH, Ochs C, Gratwohl I, Staiger M, Braun B. Use of a latex cover sheath for transesophageal echocardiography (TEE) instead of regular disinfection of the echoscope? Clinical Cardiology. 1993;16(10):737-40.</w:t>
      </w:r>
    </w:p>
    <w:p w14:paraId="0387B80F"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Abdelfattah R, Aljumaah S, Alqahtani A, Althawadi S, Barron I, Almofada S. Outbreak of Burkholderia cepacia bacteraemia in a tertiary care centre due to contaminated ultrasound probe gel. Journal of Hospital Infection. 2018;98(3):289-94.</w:t>
      </w:r>
    </w:p>
    <w:p w14:paraId="08ACB8B9"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Shaban RZ, Maloney S, Gerrard J, Collignon P, Macbeth D, Cruickshank M, et al. Outbreak of health care-associated Burkholderia cenocepacia bacteremia and infection attributed to contaminated sterile gel used for central line insertion under ultrasound guidance and other procedures. American journal of infection control. 2017;45(9):954-58.</w:t>
      </w:r>
    </w:p>
    <w:p w14:paraId="65373732"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Cheng A, Sheng WH, Huang YC, Sun HY, Tsai YT, Chen ML, et al. Prolonged postprocedural outbreak of Mycobacterium massiliense infections associated with ultrasound transmission gel. Clinical Microbiology and Infection. 2016;22(4):382.e1-.e11.</w:t>
      </w:r>
    </w:p>
    <w:p w14:paraId="124D5687" w14:textId="77777777" w:rsidR="002378B7"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lastRenderedPageBreak/>
        <w:t>Ofstead CL, Wetzler HP, Snyder AK, Horton RA. Endoscope reprocessing methods: a prospective study on the impact of human factors and automation. Gastroenterology nursing: the official journal of the Society of Gastroenterology Nurses and Associates. 2010;33(4):304-11.</w:t>
      </w:r>
    </w:p>
    <w:p w14:paraId="3BFD38F5" w14:textId="77777777" w:rsidR="002D1D3F"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 xml:space="preserve">HSE Ireland – Guidance on the Implementation of the Health and Safety Competent Authority – Exemption 03/2016 on the Carriage of Uncleaned Reusable Invasive Medical Devices by Road (QPSD-GL-021-1). </w:t>
      </w:r>
    </w:p>
    <w:p w14:paraId="7C7EE684" w14:textId="77777777" w:rsidR="002D1D3F"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 xml:space="preserve">Public Health England. Good infection prevention practice: using ultrasound gel. 2021;GW-1865. </w:t>
      </w:r>
    </w:p>
    <w:p w14:paraId="2B5E5C27" w14:textId="77777777" w:rsidR="002D1D3F"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 xml:space="preserve">Health Technical Memorandum (HTM) 01-01 on the management and decontamination of surgical instruments (medical device) used in acute care. Part A: Management and provision – July 2016. </w:t>
      </w:r>
    </w:p>
    <w:p w14:paraId="5E0203EE" w14:textId="77777777" w:rsidR="002D1D3F"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 xml:space="preserve">HSE Standards and Recommended Practices for Central Decontamination Units QPSD-D-003-2.1 V2.1. Part 3 Recommended Practices, 13.4 Procedure Pg 92. </w:t>
      </w:r>
    </w:p>
    <w:p w14:paraId="0E5DB168" w14:textId="77777777" w:rsidR="002D1D3F"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 xml:space="preserve">MHRA Medical Device Alert – Reusable transoesophageal echocardiography, transvaginal and transrectal ultrasound probes (transducers). MDA/2012/037 28 June 2021. </w:t>
      </w:r>
    </w:p>
    <w:p w14:paraId="3B6BA47E" w14:textId="77777777" w:rsidR="002D1D3F"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 xml:space="preserve">REGULATION (E.U.) 2017/745 OF THE EUROPEAN PARLIAMENT AND OF THE COUNCIL of 5 April 2017 on medical devices, amending Directive 2001/83/E.C., Regulation (E.C.) No 178/2002 and Regulation (C.E.) No 1223/2009 and repealing Council Directives 09/385/EEC and 93/42/EEC. </w:t>
      </w:r>
    </w:p>
    <w:p w14:paraId="2B925B14" w14:textId="77777777" w:rsidR="002D1D3F" w:rsidRPr="00BE79C3" w:rsidRDefault="00111B3C" w:rsidP="00A370CA">
      <w:pPr>
        <w:pStyle w:val="ListParagraph"/>
        <w:numPr>
          <w:ilvl w:val="0"/>
          <w:numId w:val="27"/>
        </w:numPr>
        <w:spacing w:after="0"/>
        <w:jc w:val="both"/>
        <w:rPr>
          <w:rFonts w:ascii="Arial" w:hAnsi="Arial" w:cs="Arial"/>
          <w:color w:val="404040" w:themeColor="text1" w:themeTint="BF"/>
          <w:sz w:val="20"/>
          <w:szCs w:val="20"/>
          <w:lang w:val="en-GB"/>
        </w:rPr>
      </w:pPr>
      <w:r w:rsidRPr="00BE79C3">
        <w:rPr>
          <w:rFonts w:ascii="Arial" w:hAnsi="Arial" w:cs="Arial"/>
          <w:color w:val="404040" w:themeColor="text1" w:themeTint="BF"/>
          <w:sz w:val="20"/>
          <w:szCs w:val="20"/>
          <w:lang w:val="en-GB"/>
        </w:rPr>
        <w:t xml:space="preserve">The Carriage of Dangerous Goods (Amendment) Regulations 2019. </w:t>
      </w:r>
    </w:p>
    <w:p w14:paraId="28BCD7EC" w14:textId="77777777" w:rsidR="002D1D3F" w:rsidRPr="00BE79C3" w:rsidRDefault="002D1D3F" w:rsidP="00A370CA">
      <w:pPr>
        <w:pStyle w:val="ListParagraph"/>
        <w:spacing w:after="0"/>
        <w:ind w:left="360"/>
        <w:jc w:val="both"/>
        <w:rPr>
          <w:rFonts w:ascii="Arial" w:hAnsi="Arial" w:cs="Arial"/>
          <w:color w:val="404040" w:themeColor="text1" w:themeTint="BF"/>
          <w:sz w:val="20"/>
          <w:szCs w:val="20"/>
          <w:lang w:val="en-GB"/>
        </w:rPr>
      </w:pPr>
    </w:p>
    <w:p w14:paraId="6FB4416A" w14:textId="77777777" w:rsidR="002378B7" w:rsidRPr="00BE79C3" w:rsidRDefault="002378B7" w:rsidP="00A370CA">
      <w:pPr>
        <w:jc w:val="both"/>
        <w:rPr>
          <w:rFonts w:ascii="Arial" w:eastAsiaTheme="minorEastAsia" w:hAnsi="Arial" w:cs="Arial"/>
          <w:color w:val="000000" w:themeColor="text1"/>
          <w:kern w:val="24"/>
          <w:sz w:val="20"/>
          <w:szCs w:val="20"/>
          <w:lang w:eastAsia="en-AU"/>
        </w:rPr>
      </w:pPr>
    </w:p>
    <w:sectPr w:rsidR="002378B7" w:rsidRPr="00BE79C3" w:rsidSect="004940EC">
      <w:type w:val="continuous"/>
      <w:pgSz w:w="11900" w:h="16820" w:code="1"/>
      <w:pgMar w:top="567" w:right="567" w:bottom="567" w:left="1134"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20B3D" w14:textId="77777777" w:rsidR="00D11485" w:rsidRDefault="00D11485">
      <w:pPr>
        <w:spacing w:after="0" w:line="240" w:lineRule="auto"/>
      </w:pPr>
      <w:r>
        <w:separator/>
      </w:r>
    </w:p>
  </w:endnote>
  <w:endnote w:type="continuationSeparator" w:id="0">
    <w:p w14:paraId="252F6DD5" w14:textId="77777777" w:rsidR="00D11485" w:rsidRDefault="00D11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38722815"/>
      <w:docPartObj>
        <w:docPartGallery w:val="Page Numbers (Bottom of Page)"/>
        <w:docPartUnique/>
      </w:docPartObj>
    </w:sdtPr>
    <w:sdtEndPr>
      <w:rPr>
        <w:rStyle w:val="PageNumber"/>
      </w:rPr>
    </w:sdtEndPr>
    <w:sdtContent>
      <w:p w14:paraId="4B2E7D26" w14:textId="4CFCDEBE" w:rsidR="0038192F" w:rsidRDefault="0038192F" w:rsidP="00E273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4BF624" w14:textId="77777777" w:rsidR="0038192F" w:rsidRDefault="0038192F" w:rsidP="003819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40013" w14:textId="63E4E4DF" w:rsidR="000215B3" w:rsidRPr="0038192F" w:rsidRDefault="0038192F">
    <w:pPr>
      <w:pStyle w:val="Footer"/>
      <w:jc w:val="right"/>
      <w:rPr>
        <w:rFonts w:ascii="Arial" w:hAnsi="Arial" w:cs="Arial"/>
        <w:color w:val="404040" w:themeColor="text1" w:themeTint="BF"/>
      </w:rPr>
    </w:pPr>
    <w:r w:rsidRPr="00D12F47">
      <w:rPr>
        <w:rFonts w:ascii="Arial" w:hAnsi="Arial" w:cs="Arial"/>
        <w:color w:val="404040" w:themeColor="text1" w:themeTint="BF"/>
        <w:sz w:val="20"/>
        <w:szCs w:val="20"/>
      </w:rPr>
      <w:t>Infection Prevention Toolkit U</w:t>
    </w:r>
    <w:r w:rsidRPr="0038192F">
      <w:rPr>
        <w:rFonts w:ascii="Arial" w:hAnsi="Arial" w:cs="Arial"/>
        <w:color w:val="404040" w:themeColor="text1" w:themeTint="BF"/>
        <w:sz w:val="20"/>
        <w:szCs w:val="20"/>
      </w:rPr>
      <w:t>.K. and Ireland</w:t>
    </w:r>
    <w:r w:rsidR="00EB6991">
      <w:rPr>
        <w:rFonts w:ascii="Arial" w:hAnsi="Arial" w:cs="Arial"/>
        <w:color w:val="404040" w:themeColor="text1" w:themeTint="BF"/>
        <w:sz w:val="20"/>
        <w:szCs w:val="20"/>
      </w:rPr>
      <w:t xml:space="preserve"> </w:t>
    </w:r>
    <w:r w:rsidR="00EB6991">
      <w:rPr>
        <w:rFonts w:ascii="Arial" w:hAnsi="Arial" w:cs="Arial"/>
        <w:i/>
        <w:iCs/>
        <w:color w:val="404040" w:themeColor="text1" w:themeTint="BF"/>
        <w:sz w:val="20"/>
        <w:szCs w:val="20"/>
      </w:rPr>
      <w:t>(V 1.0)</w:t>
    </w:r>
    <w:r w:rsidR="00F035F1">
      <w:rPr>
        <w:rFonts w:ascii="Arial" w:hAnsi="Arial" w:cs="Arial"/>
        <w:color w:val="404040" w:themeColor="text1" w:themeTint="BF"/>
        <w:sz w:val="20"/>
        <w:szCs w:val="20"/>
      </w:rPr>
      <w:t>: Tool 1</w:t>
    </w:r>
    <w:r w:rsidRPr="0038192F">
      <w:rPr>
        <w:rFonts w:ascii="Arial" w:hAnsi="Arial" w:cs="Arial"/>
        <w:color w:val="404040" w:themeColor="text1" w:themeTint="BF"/>
        <w:sz w:val="20"/>
        <w:szCs w:val="20"/>
      </w:rPr>
      <w:t xml:space="preserve"> – Page </w:t>
    </w:r>
    <w:sdt>
      <w:sdtPr>
        <w:rPr>
          <w:rFonts w:ascii="Arial" w:hAnsi="Arial" w:cs="Arial"/>
          <w:color w:val="404040" w:themeColor="text1" w:themeTint="BF"/>
          <w:sz w:val="20"/>
          <w:szCs w:val="20"/>
        </w:rPr>
        <w:id w:val="1169375775"/>
        <w:docPartObj>
          <w:docPartGallery w:val="Page Numbers (Bottom of Page)"/>
          <w:docPartUnique/>
        </w:docPartObj>
      </w:sdtPr>
      <w:sdtEndPr>
        <w:rPr>
          <w:noProof/>
        </w:rPr>
      </w:sdtEndPr>
      <w:sdtContent>
        <w:r w:rsidR="00111B3C" w:rsidRPr="0038192F">
          <w:rPr>
            <w:rFonts w:ascii="Arial" w:hAnsi="Arial" w:cs="Arial"/>
            <w:color w:val="404040" w:themeColor="text1" w:themeTint="BF"/>
            <w:sz w:val="20"/>
            <w:szCs w:val="20"/>
          </w:rPr>
          <w:fldChar w:fldCharType="begin"/>
        </w:r>
        <w:r w:rsidR="00111B3C" w:rsidRPr="0038192F">
          <w:rPr>
            <w:rFonts w:ascii="Arial" w:hAnsi="Arial" w:cs="Arial"/>
            <w:color w:val="404040" w:themeColor="text1" w:themeTint="BF"/>
            <w:sz w:val="20"/>
            <w:szCs w:val="20"/>
          </w:rPr>
          <w:instrText xml:space="preserve"> PAGE   \* MERGEFORMAT </w:instrText>
        </w:r>
        <w:r w:rsidR="00111B3C" w:rsidRPr="0038192F">
          <w:rPr>
            <w:rFonts w:ascii="Arial" w:hAnsi="Arial" w:cs="Arial"/>
            <w:color w:val="404040" w:themeColor="text1" w:themeTint="BF"/>
            <w:sz w:val="20"/>
            <w:szCs w:val="20"/>
          </w:rPr>
          <w:fldChar w:fldCharType="separate"/>
        </w:r>
        <w:r w:rsidR="00527CD7">
          <w:rPr>
            <w:rFonts w:ascii="Arial" w:hAnsi="Arial" w:cs="Arial"/>
            <w:noProof/>
            <w:color w:val="404040" w:themeColor="text1" w:themeTint="BF"/>
            <w:sz w:val="20"/>
            <w:szCs w:val="20"/>
          </w:rPr>
          <w:t>4</w:t>
        </w:r>
        <w:r w:rsidR="00111B3C" w:rsidRPr="0038192F">
          <w:rPr>
            <w:rFonts w:ascii="Arial" w:hAnsi="Arial" w:cs="Arial"/>
            <w:noProof/>
            <w:color w:val="404040" w:themeColor="text1" w:themeTint="BF"/>
            <w:sz w:val="20"/>
            <w:szCs w:val="20"/>
          </w:rPr>
          <w:fldChar w:fldCharType="end"/>
        </w:r>
      </w:sdtContent>
    </w:sdt>
  </w:p>
  <w:p w14:paraId="35D3C733" w14:textId="0EDAB2AD" w:rsidR="000215B3" w:rsidRPr="0038192F" w:rsidRDefault="00AF7CA7">
    <w:pPr>
      <w:pStyle w:val="Footer"/>
      <w:rPr>
        <w:color w:val="404040" w:themeColor="text1" w:themeTint="BF"/>
      </w:rPr>
    </w:pPr>
    <w:r>
      <w:t>© Nanosonics Ltd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color w:val="404040" w:themeColor="text1" w:themeTint="BF"/>
      </w:rPr>
      <w:id w:val="-1571035834"/>
      <w:docPartObj>
        <w:docPartGallery w:val="Page Numbers (Bottom of Page)"/>
        <w:docPartUnique/>
      </w:docPartObj>
    </w:sdtPr>
    <w:sdtEndPr>
      <w:rPr>
        <w:noProof/>
      </w:rPr>
    </w:sdtEndPr>
    <w:sdtContent>
      <w:p w14:paraId="03AD5545" w14:textId="06F2F256" w:rsidR="00E30D5E" w:rsidRPr="00A17D79" w:rsidRDefault="0038192F" w:rsidP="00E30D5E">
        <w:pPr>
          <w:pStyle w:val="Footer"/>
          <w:jc w:val="right"/>
          <w:rPr>
            <w:rFonts w:ascii="Arial" w:hAnsi="Arial" w:cs="Arial"/>
            <w:color w:val="404040" w:themeColor="text1" w:themeTint="BF"/>
          </w:rPr>
        </w:pPr>
        <w:r w:rsidRPr="00A17D79">
          <w:rPr>
            <w:rFonts w:ascii="Arial" w:hAnsi="Arial" w:cs="Arial"/>
            <w:color w:val="404040" w:themeColor="text1" w:themeTint="BF"/>
            <w:sz w:val="20"/>
            <w:szCs w:val="20"/>
          </w:rPr>
          <w:t>Infection Prevention Toolkit U.K. and Ireland</w:t>
        </w:r>
        <w:r w:rsidR="00EB6991">
          <w:rPr>
            <w:rFonts w:ascii="Arial" w:hAnsi="Arial" w:cs="Arial"/>
            <w:color w:val="404040" w:themeColor="text1" w:themeTint="BF"/>
            <w:sz w:val="20"/>
            <w:szCs w:val="20"/>
          </w:rPr>
          <w:t xml:space="preserve"> </w:t>
        </w:r>
        <w:r w:rsidR="00EB6991" w:rsidRPr="00EB6991">
          <w:rPr>
            <w:rFonts w:ascii="Arial" w:hAnsi="Arial" w:cs="Arial"/>
            <w:i/>
            <w:iCs/>
            <w:color w:val="404040" w:themeColor="text1" w:themeTint="BF"/>
            <w:sz w:val="20"/>
            <w:szCs w:val="20"/>
          </w:rPr>
          <w:t>(V 1.0)</w:t>
        </w:r>
        <w:r w:rsidR="00F035F1">
          <w:rPr>
            <w:rFonts w:ascii="Arial" w:hAnsi="Arial" w:cs="Arial"/>
            <w:color w:val="404040" w:themeColor="text1" w:themeTint="BF"/>
            <w:sz w:val="20"/>
            <w:szCs w:val="20"/>
          </w:rPr>
          <w:t>: Tool 1</w:t>
        </w:r>
        <w:r w:rsidRPr="00A17D79">
          <w:rPr>
            <w:rFonts w:ascii="Arial" w:hAnsi="Arial" w:cs="Arial"/>
            <w:color w:val="404040" w:themeColor="text1" w:themeTint="BF"/>
            <w:sz w:val="20"/>
            <w:szCs w:val="20"/>
          </w:rPr>
          <w:t xml:space="preserve"> </w:t>
        </w:r>
        <w:r w:rsidR="00E30D5E" w:rsidRPr="00A17D79">
          <w:rPr>
            <w:rFonts w:ascii="Arial" w:hAnsi="Arial" w:cs="Arial"/>
            <w:color w:val="404040" w:themeColor="text1" w:themeTint="BF"/>
            <w:sz w:val="20"/>
            <w:szCs w:val="20"/>
          </w:rPr>
          <w:t>– Page</w:t>
        </w:r>
        <w:r w:rsidR="00E30D5E" w:rsidRPr="00A17D79">
          <w:rPr>
            <w:rFonts w:ascii="Arial" w:hAnsi="Arial" w:cs="Arial"/>
            <w:color w:val="404040" w:themeColor="text1" w:themeTint="BF"/>
          </w:rPr>
          <w:t xml:space="preserve"> </w:t>
        </w:r>
        <w:r w:rsidR="00E30D5E" w:rsidRPr="00A17D79">
          <w:rPr>
            <w:rFonts w:ascii="Arial" w:hAnsi="Arial" w:cs="Arial"/>
            <w:color w:val="404040" w:themeColor="text1" w:themeTint="BF"/>
          </w:rPr>
          <w:fldChar w:fldCharType="begin"/>
        </w:r>
        <w:r w:rsidR="00E30D5E" w:rsidRPr="00A17D79">
          <w:rPr>
            <w:rFonts w:ascii="Arial" w:hAnsi="Arial" w:cs="Arial"/>
            <w:color w:val="404040" w:themeColor="text1" w:themeTint="BF"/>
          </w:rPr>
          <w:instrText xml:space="preserve"> PAGE   \* MERGEFORMAT </w:instrText>
        </w:r>
        <w:r w:rsidR="00E30D5E" w:rsidRPr="00A17D79">
          <w:rPr>
            <w:rFonts w:ascii="Arial" w:hAnsi="Arial" w:cs="Arial"/>
            <w:color w:val="404040" w:themeColor="text1" w:themeTint="BF"/>
          </w:rPr>
          <w:fldChar w:fldCharType="separate"/>
        </w:r>
        <w:r w:rsidR="00527CD7">
          <w:rPr>
            <w:rFonts w:ascii="Arial" w:hAnsi="Arial" w:cs="Arial"/>
            <w:noProof/>
            <w:color w:val="404040" w:themeColor="text1" w:themeTint="BF"/>
          </w:rPr>
          <w:t>2</w:t>
        </w:r>
        <w:r w:rsidR="00E30D5E" w:rsidRPr="00A17D79">
          <w:rPr>
            <w:rFonts w:ascii="Arial" w:hAnsi="Arial" w:cs="Arial"/>
            <w:noProof/>
            <w:color w:val="404040" w:themeColor="text1" w:themeTint="BF"/>
          </w:rPr>
          <w:fldChar w:fldCharType="end"/>
        </w:r>
      </w:p>
    </w:sdtContent>
  </w:sdt>
  <w:p w14:paraId="5759598D" w14:textId="77777777" w:rsidR="000215B3" w:rsidRPr="00A17D79" w:rsidRDefault="000215B3">
    <w:pPr>
      <w:pStyle w:val="Footer"/>
      <w:jc w:val="right"/>
      <w:rPr>
        <w:color w:val="404040" w:themeColor="text1" w:themeTint="BF"/>
      </w:rPr>
    </w:pPr>
  </w:p>
  <w:p w14:paraId="19CD505D" w14:textId="2E7428D0" w:rsidR="000215B3" w:rsidRPr="00A17D79" w:rsidRDefault="00AF7CA7">
    <w:pPr>
      <w:pStyle w:val="Footer"/>
      <w:rPr>
        <w:color w:val="404040" w:themeColor="text1" w:themeTint="BF"/>
      </w:rPr>
    </w:pPr>
    <w:r>
      <w:t>© Nanosonics Ltd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1074390483"/>
      <w:docPartObj>
        <w:docPartGallery w:val="Page Numbers (Bottom of Page)"/>
        <w:docPartUnique/>
      </w:docPartObj>
    </w:sdtPr>
    <w:sdtEndPr>
      <w:rPr>
        <w:noProof/>
      </w:rPr>
    </w:sdtEndPr>
    <w:sdtContent>
      <w:p w14:paraId="712DE0FF" w14:textId="484E27D7" w:rsidR="000215B3" w:rsidRPr="004940EC" w:rsidRDefault="00111B3C">
        <w:pPr>
          <w:pStyle w:val="Footer"/>
          <w:jc w:val="right"/>
          <w:rPr>
            <w:color w:val="FFFFFF" w:themeColor="background1"/>
          </w:rPr>
        </w:pPr>
        <w:r w:rsidRPr="004940EC">
          <w:rPr>
            <w:rFonts w:ascii="Helvetica Neue" w:hAnsi="Helvetica Neue"/>
            <w:color w:val="FFFFFF" w:themeColor="background1"/>
            <w:sz w:val="20"/>
            <w:szCs w:val="20"/>
          </w:rPr>
          <w:t>Infection Prevention Toolkit U.K. and Ireland – Page</w:t>
        </w:r>
        <w:r w:rsidRPr="004940EC">
          <w:rPr>
            <w:color w:val="FFFFFF" w:themeColor="background1"/>
          </w:rPr>
          <w:t xml:space="preserve"> </w:t>
        </w:r>
        <w:r w:rsidRPr="004940EC">
          <w:rPr>
            <w:color w:val="FFFFFF" w:themeColor="background1"/>
          </w:rPr>
          <w:fldChar w:fldCharType="begin"/>
        </w:r>
        <w:r w:rsidRPr="004940EC">
          <w:rPr>
            <w:color w:val="FFFFFF" w:themeColor="background1"/>
          </w:rPr>
          <w:instrText xml:space="preserve"> PAGE   \* MERGEFORMAT </w:instrText>
        </w:r>
        <w:r w:rsidRPr="004940EC">
          <w:rPr>
            <w:color w:val="FFFFFF" w:themeColor="background1"/>
          </w:rPr>
          <w:fldChar w:fldCharType="separate"/>
        </w:r>
        <w:r w:rsidR="00527CD7">
          <w:rPr>
            <w:noProof/>
            <w:color w:val="FFFFFF" w:themeColor="background1"/>
          </w:rPr>
          <w:t>9</w:t>
        </w:r>
        <w:r w:rsidRPr="004940EC">
          <w:rPr>
            <w:noProof/>
            <w:color w:val="FFFFFF" w:themeColor="background1"/>
          </w:rPr>
          <w:fldChar w:fldCharType="end"/>
        </w:r>
      </w:p>
    </w:sdtContent>
  </w:sdt>
  <w:sdt>
    <w:sdtPr>
      <w:rPr>
        <w:rFonts w:ascii="Arial" w:hAnsi="Arial" w:cs="Arial"/>
        <w:color w:val="000000" w:themeColor="text1"/>
      </w:rPr>
      <w:id w:val="711547363"/>
      <w:docPartObj>
        <w:docPartGallery w:val="Page Numbers (Bottom of Page)"/>
        <w:docPartUnique/>
      </w:docPartObj>
    </w:sdtPr>
    <w:sdtEndPr>
      <w:rPr>
        <w:noProof/>
      </w:rPr>
    </w:sdtEndPr>
    <w:sdtContent>
      <w:p w14:paraId="560BA035" w14:textId="3E320B15" w:rsidR="004940EC" w:rsidRPr="0038192F" w:rsidRDefault="0038192F" w:rsidP="004940EC">
        <w:pPr>
          <w:pStyle w:val="Footer"/>
          <w:jc w:val="right"/>
          <w:rPr>
            <w:rFonts w:ascii="Arial" w:hAnsi="Arial" w:cs="Arial"/>
            <w:color w:val="000000" w:themeColor="text1"/>
          </w:rPr>
        </w:pPr>
        <w:r w:rsidRPr="00D12F47">
          <w:rPr>
            <w:rFonts w:ascii="Arial" w:hAnsi="Arial" w:cs="Arial"/>
            <w:color w:val="404040" w:themeColor="text1" w:themeTint="BF"/>
            <w:sz w:val="20"/>
            <w:szCs w:val="20"/>
          </w:rPr>
          <w:t>Infection Prevention Toolkit U.K. and Ireland</w:t>
        </w:r>
        <w:r w:rsidR="00EB6991">
          <w:rPr>
            <w:rFonts w:ascii="Arial" w:hAnsi="Arial" w:cs="Arial"/>
            <w:color w:val="404040" w:themeColor="text1" w:themeTint="BF"/>
            <w:sz w:val="20"/>
            <w:szCs w:val="20"/>
          </w:rPr>
          <w:t xml:space="preserve"> </w:t>
        </w:r>
        <w:r w:rsidR="00EB6991">
          <w:rPr>
            <w:rFonts w:ascii="Arial" w:hAnsi="Arial" w:cs="Arial"/>
            <w:i/>
            <w:iCs/>
            <w:color w:val="404040" w:themeColor="text1" w:themeTint="BF"/>
            <w:sz w:val="20"/>
            <w:szCs w:val="20"/>
          </w:rPr>
          <w:t>(V 1.0)</w:t>
        </w:r>
        <w:r w:rsidR="00F035F1">
          <w:rPr>
            <w:rFonts w:ascii="Arial" w:hAnsi="Arial" w:cs="Arial"/>
            <w:color w:val="404040" w:themeColor="text1" w:themeTint="BF"/>
            <w:sz w:val="20"/>
            <w:szCs w:val="20"/>
          </w:rPr>
          <w:t>: Tool 1</w:t>
        </w:r>
        <w:r w:rsidRPr="00D12F47">
          <w:rPr>
            <w:rFonts w:ascii="Arial" w:hAnsi="Arial" w:cs="Arial"/>
            <w:color w:val="404040" w:themeColor="text1" w:themeTint="BF"/>
            <w:sz w:val="20"/>
            <w:szCs w:val="20"/>
          </w:rPr>
          <w:t xml:space="preserve"> – </w:t>
        </w:r>
        <w:r w:rsidRPr="0038192F">
          <w:rPr>
            <w:rFonts w:ascii="Arial" w:hAnsi="Arial" w:cs="Arial"/>
            <w:color w:val="404040" w:themeColor="text1" w:themeTint="BF"/>
            <w:sz w:val="20"/>
            <w:szCs w:val="20"/>
          </w:rPr>
          <w:t xml:space="preserve">Page </w:t>
        </w:r>
        <w:r w:rsidR="004940EC" w:rsidRPr="0038192F">
          <w:rPr>
            <w:rFonts w:ascii="Arial" w:hAnsi="Arial" w:cs="Arial"/>
            <w:color w:val="404040" w:themeColor="text1" w:themeTint="BF"/>
          </w:rPr>
          <w:fldChar w:fldCharType="begin"/>
        </w:r>
        <w:r w:rsidR="004940EC" w:rsidRPr="0038192F">
          <w:rPr>
            <w:rFonts w:ascii="Arial" w:hAnsi="Arial" w:cs="Arial"/>
            <w:color w:val="404040" w:themeColor="text1" w:themeTint="BF"/>
          </w:rPr>
          <w:instrText xml:space="preserve"> PAGE   \* MERGEFORMAT </w:instrText>
        </w:r>
        <w:r w:rsidR="004940EC" w:rsidRPr="0038192F">
          <w:rPr>
            <w:rFonts w:ascii="Arial" w:hAnsi="Arial" w:cs="Arial"/>
            <w:color w:val="404040" w:themeColor="text1" w:themeTint="BF"/>
          </w:rPr>
          <w:fldChar w:fldCharType="separate"/>
        </w:r>
        <w:r w:rsidR="00527CD7">
          <w:rPr>
            <w:rFonts w:ascii="Arial" w:hAnsi="Arial" w:cs="Arial"/>
            <w:noProof/>
            <w:color w:val="404040" w:themeColor="text1" w:themeTint="BF"/>
          </w:rPr>
          <w:t>9</w:t>
        </w:r>
        <w:r w:rsidR="004940EC" w:rsidRPr="0038192F">
          <w:rPr>
            <w:rFonts w:ascii="Arial" w:hAnsi="Arial" w:cs="Arial"/>
            <w:noProof/>
            <w:color w:val="404040" w:themeColor="text1" w:themeTint="BF"/>
          </w:rPr>
          <w:fldChar w:fldCharType="end"/>
        </w:r>
      </w:p>
    </w:sdtContent>
  </w:sdt>
  <w:p w14:paraId="081D8CCD" w14:textId="534115DF" w:rsidR="000215B3" w:rsidRPr="0038192F" w:rsidRDefault="00AF7CA7">
    <w:pPr>
      <w:pStyle w:val="Footer"/>
      <w:rPr>
        <w:color w:val="000000" w:themeColor="text1"/>
      </w:rPr>
    </w:pPr>
    <w:r>
      <w:t>© Nanosonics Ltd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4D7D9" w14:textId="77777777" w:rsidR="00D11485" w:rsidRDefault="00D11485">
      <w:pPr>
        <w:spacing w:after="0" w:line="240" w:lineRule="auto"/>
      </w:pPr>
      <w:r>
        <w:separator/>
      </w:r>
    </w:p>
  </w:footnote>
  <w:footnote w:type="continuationSeparator" w:id="0">
    <w:p w14:paraId="4D9ACC91" w14:textId="77777777" w:rsidR="00D11485" w:rsidRDefault="00D11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1635" w14:textId="77777777" w:rsidR="000215B3" w:rsidRDefault="000215B3" w:rsidP="000215B3">
    <w:pPr>
      <w:pStyle w:val="Header"/>
      <w:tabs>
        <w:tab w:val="clear" w:pos="9360"/>
        <w:tab w:val="left" w:pos="9356"/>
      </w:tabs>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D2935" w14:textId="77777777" w:rsidR="000215B3" w:rsidRDefault="000215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70710"/>
    <w:multiLevelType w:val="hybridMultilevel"/>
    <w:tmpl w:val="180255D6"/>
    <w:lvl w:ilvl="0" w:tplc="E8CED772">
      <w:start w:val="1"/>
      <w:numFmt w:val="bullet"/>
      <w:lvlText w:val=""/>
      <w:lvlJc w:val="left"/>
      <w:pPr>
        <w:ind w:left="360" w:hanging="360"/>
      </w:pPr>
      <w:rPr>
        <w:rFonts w:ascii="Symbol" w:hAnsi="Symbol" w:hint="default"/>
      </w:rPr>
    </w:lvl>
    <w:lvl w:ilvl="1" w:tplc="D3808E4A" w:tentative="1">
      <w:start w:val="1"/>
      <w:numFmt w:val="bullet"/>
      <w:lvlText w:val="o"/>
      <w:lvlJc w:val="left"/>
      <w:pPr>
        <w:ind w:left="1080" w:hanging="360"/>
      </w:pPr>
      <w:rPr>
        <w:rFonts w:ascii="Courier New" w:hAnsi="Courier New" w:cs="Courier New" w:hint="default"/>
      </w:rPr>
    </w:lvl>
    <w:lvl w:ilvl="2" w:tplc="32A8CFF0" w:tentative="1">
      <w:start w:val="1"/>
      <w:numFmt w:val="bullet"/>
      <w:lvlText w:val=""/>
      <w:lvlJc w:val="left"/>
      <w:pPr>
        <w:ind w:left="1800" w:hanging="360"/>
      </w:pPr>
      <w:rPr>
        <w:rFonts w:ascii="Wingdings" w:hAnsi="Wingdings" w:hint="default"/>
      </w:rPr>
    </w:lvl>
    <w:lvl w:ilvl="3" w:tplc="D6063884" w:tentative="1">
      <w:start w:val="1"/>
      <w:numFmt w:val="bullet"/>
      <w:lvlText w:val=""/>
      <w:lvlJc w:val="left"/>
      <w:pPr>
        <w:ind w:left="2520" w:hanging="360"/>
      </w:pPr>
      <w:rPr>
        <w:rFonts w:ascii="Symbol" w:hAnsi="Symbol" w:hint="default"/>
      </w:rPr>
    </w:lvl>
    <w:lvl w:ilvl="4" w:tplc="85822F9A" w:tentative="1">
      <w:start w:val="1"/>
      <w:numFmt w:val="bullet"/>
      <w:lvlText w:val="o"/>
      <w:lvlJc w:val="left"/>
      <w:pPr>
        <w:ind w:left="3240" w:hanging="360"/>
      </w:pPr>
      <w:rPr>
        <w:rFonts w:ascii="Courier New" w:hAnsi="Courier New" w:cs="Courier New" w:hint="default"/>
      </w:rPr>
    </w:lvl>
    <w:lvl w:ilvl="5" w:tplc="7BA4BE3C" w:tentative="1">
      <w:start w:val="1"/>
      <w:numFmt w:val="bullet"/>
      <w:lvlText w:val=""/>
      <w:lvlJc w:val="left"/>
      <w:pPr>
        <w:ind w:left="3960" w:hanging="360"/>
      </w:pPr>
      <w:rPr>
        <w:rFonts w:ascii="Wingdings" w:hAnsi="Wingdings" w:hint="default"/>
      </w:rPr>
    </w:lvl>
    <w:lvl w:ilvl="6" w:tplc="9DAAEF1C" w:tentative="1">
      <w:start w:val="1"/>
      <w:numFmt w:val="bullet"/>
      <w:lvlText w:val=""/>
      <w:lvlJc w:val="left"/>
      <w:pPr>
        <w:ind w:left="4680" w:hanging="360"/>
      </w:pPr>
      <w:rPr>
        <w:rFonts w:ascii="Symbol" w:hAnsi="Symbol" w:hint="default"/>
      </w:rPr>
    </w:lvl>
    <w:lvl w:ilvl="7" w:tplc="A9246FC8" w:tentative="1">
      <w:start w:val="1"/>
      <w:numFmt w:val="bullet"/>
      <w:lvlText w:val="o"/>
      <w:lvlJc w:val="left"/>
      <w:pPr>
        <w:ind w:left="5400" w:hanging="360"/>
      </w:pPr>
      <w:rPr>
        <w:rFonts w:ascii="Courier New" w:hAnsi="Courier New" w:cs="Courier New" w:hint="default"/>
      </w:rPr>
    </w:lvl>
    <w:lvl w:ilvl="8" w:tplc="DC506A8C" w:tentative="1">
      <w:start w:val="1"/>
      <w:numFmt w:val="bullet"/>
      <w:lvlText w:val=""/>
      <w:lvlJc w:val="left"/>
      <w:pPr>
        <w:ind w:left="6120" w:hanging="360"/>
      </w:pPr>
      <w:rPr>
        <w:rFonts w:ascii="Wingdings" w:hAnsi="Wingdings" w:hint="default"/>
      </w:rPr>
    </w:lvl>
  </w:abstractNum>
  <w:abstractNum w:abstractNumId="1" w15:restartNumberingAfterBreak="0">
    <w:nsid w:val="0740578F"/>
    <w:multiLevelType w:val="hybridMultilevel"/>
    <w:tmpl w:val="8AF0AC9C"/>
    <w:lvl w:ilvl="0" w:tplc="D7902CB8">
      <w:start w:val="1"/>
      <w:numFmt w:val="bullet"/>
      <w:lvlText w:val=""/>
      <w:lvlJc w:val="left"/>
      <w:pPr>
        <w:ind w:left="720" w:hanging="360"/>
      </w:pPr>
      <w:rPr>
        <w:rFonts w:ascii="Wingdings" w:hAnsi="Wingdings" w:hint="default"/>
      </w:rPr>
    </w:lvl>
    <w:lvl w:ilvl="1" w:tplc="E22EA1DC" w:tentative="1">
      <w:start w:val="1"/>
      <w:numFmt w:val="bullet"/>
      <w:lvlText w:val="o"/>
      <w:lvlJc w:val="left"/>
      <w:pPr>
        <w:ind w:left="1440" w:hanging="360"/>
      </w:pPr>
      <w:rPr>
        <w:rFonts w:ascii="Courier New" w:hAnsi="Courier New" w:cs="Courier New" w:hint="default"/>
      </w:rPr>
    </w:lvl>
    <w:lvl w:ilvl="2" w:tplc="F69A2274" w:tentative="1">
      <w:start w:val="1"/>
      <w:numFmt w:val="bullet"/>
      <w:lvlText w:val=""/>
      <w:lvlJc w:val="left"/>
      <w:pPr>
        <w:ind w:left="2160" w:hanging="360"/>
      </w:pPr>
      <w:rPr>
        <w:rFonts w:ascii="Wingdings" w:hAnsi="Wingdings" w:hint="default"/>
      </w:rPr>
    </w:lvl>
    <w:lvl w:ilvl="3" w:tplc="1EC82EFC" w:tentative="1">
      <w:start w:val="1"/>
      <w:numFmt w:val="bullet"/>
      <w:lvlText w:val=""/>
      <w:lvlJc w:val="left"/>
      <w:pPr>
        <w:ind w:left="2880" w:hanging="360"/>
      </w:pPr>
      <w:rPr>
        <w:rFonts w:ascii="Symbol" w:hAnsi="Symbol" w:hint="default"/>
      </w:rPr>
    </w:lvl>
    <w:lvl w:ilvl="4" w:tplc="DF7AF426" w:tentative="1">
      <w:start w:val="1"/>
      <w:numFmt w:val="bullet"/>
      <w:lvlText w:val="o"/>
      <w:lvlJc w:val="left"/>
      <w:pPr>
        <w:ind w:left="3600" w:hanging="360"/>
      </w:pPr>
      <w:rPr>
        <w:rFonts w:ascii="Courier New" w:hAnsi="Courier New" w:cs="Courier New" w:hint="default"/>
      </w:rPr>
    </w:lvl>
    <w:lvl w:ilvl="5" w:tplc="114A8CDC" w:tentative="1">
      <w:start w:val="1"/>
      <w:numFmt w:val="bullet"/>
      <w:lvlText w:val=""/>
      <w:lvlJc w:val="left"/>
      <w:pPr>
        <w:ind w:left="4320" w:hanging="360"/>
      </w:pPr>
      <w:rPr>
        <w:rFonts w:ascii="Wingdings" w:hAnsi="Wingdings" w:hint="default"/>
      </w:rPr>
    </w:lvl>
    <w:lvl w:ilvl="6" w:tplc="6B7CF064" w:tentative="1">
      <w:start w:val="1"/>
      <w:numFmt w:val="bullet"/>
      <w:lvlText w:val=""/>
      <w:lvlJc w:val="left"/>
      <w:pPr>
        <w:ind w:left="5040" w:hanging="360"/>
      </w:pPr>
      <w:rPr>
        <w:rFonts w:ascii="Symbol" w:hAnsi="Symbol" w:hint="default"/>
      </w:rPr>
    </w:lvl>
    <w:lvl w:ilvl="7" w:tplc="CB3AF922" w:tentative="1">
      <w:start w:val="1"/>
      <w:numFmt w:val="bullet"/>
      <w:lvlText w:val="o"/>
      <w:lvlJc w:val="left"/>
      <w:pPr>
        <w:ind w:left="5760" w:hanging="360"/>
      </w:pPr>
      <w:rPr>
        <w:rFonts w:ascii="Courier New" w:hAnsi="Courier New" w:cs="Courier New" w:hint="default"/>
      </w:rPr>
    </w:lvl>
    <w:lvl w:ilvl="8" w:tplc="1968FA94" w:tentative="1">
      <w:start w:val="1"/>
      <w:numFmt w:val="bullet"/>
      <w:lvlText w:val=""/>
      <w:lvlJc w:val="left"/>
      <w:pPr>
        <w:ind w:left="6480" w:hanging="360"/>
      </w:pPr>
      <w:rPr>
        <w:rFonts w:ascii="Wingdings" w:hAnsi="Wingdings" w:hint="default"/>
      </w:rPr>
    </w:lvl>
  </w:abstractNum>
  <w:abstractNum w:abstractNumId="2" w15:restartNumberingAfterBreak="0">
    <w:nsid w:val="08763964"/>
    <w:multiLevelType w:val="hybridMultilevel"/>
    <w:tmpl w:val="D6C830EC"/>
    <w:lvl w:ilvl="0" w:tplc="CA1891A2">
      <w:start w:val="1"/>
      <w:numFmt w:val="bullet"/>
      <w:lvlText w:val=""/>
      <w:lvlJc w:val="left"/>
      <w:pPr>
        <w:ind w:left="720" w:hanging="360"/>
      </w:pPr>
      <w:rPr>
        <w:rFonts w:ascii="Symbol" w:hAnsi="Symbol" w:hint="default"/>
        <w:color w:val="99427F"/>
      </w:rPr>
    </w:lvl>
    <w:lvl w:ilvl="1" w:tplc="7F94CC1C" w:tentative="1">
      <w:start w:val="1"/>
      <w:numFmt w:val="bullet"/>
      <w:lvlText w:val="o"/>
      <w:lvlJc w:val="left"/>
      <w:pPr>
        <w:ind w:left="1440" w:hanging="360"/>
      </w:pPr>
      <w:rPr>
        <w:rFonts w:ascii="Courier New" w:hAnsi="Courier New" w:cs="Courier New" w:hint="default"/>
      </w:rPr>
    </w:lvl>
    <w:lvl w:ilvl="2" w:tplc="F8FEAA5E" w:tentative="1">
      <w:start w:val="1"/>
      <w:numFmt w:val="bullet"/>
      <w:lvlText w:val=""/>
      <w:lvlJc w:val="left"/>
      <w:pPr>
        <w:ind w:left="2160" w:hanging="360"/>
      </w:pPr>
      <w:rPr>
        <w:rFonts w:ascii="Wingdings" w:hAnsi="Wingdings" w:hint="default"/>
      </w:rPr>
    </w:lvl>
    <w:lvl w:ilvl="3" w:tplc="8D767D7A" w:tentative="1">
      <w:start w:val="1"/>
      <w:numFmt w:val="bullet"/>
      <w:lvlText w:val=""/>
      <w:lvlJc w:val="left"/>
      <w:pPr>
        <w:ind w:left="2880" w:hanging="360"/>
      </w:pPr>
      <w:rPr>
        <w:rFonts w:ascii="Symbol" w:hAnsi="Symbol" w:hint="default"/>
      </w:rPr>
    </w:lvl>
    <w:lvl w:ilvl="4" w:tplc="274CD884" w:tentative="1">
      <w:start w:val="1"/>
      <w:numFmt w:val="bullet"/>
      <w:lvlText w:val="o"/>
      <w:lvlJc w:val="left"/>
      <w:pPr>
        <w:ind w:left="3600" w:hanging="360"/>
      </w:pPr>
      <w:rPr>
        <w:rFonts w:ascii="Courier New" w:hAnsi="Courier New" w:cs="Courier New" w:hint="default"/>
      </w:rPr>
    </w:lvl>
    <w:lvl w:ilvl="5" w:tplc="BD5C2DAC" w:tentative="1">
      <w:start w:val="1"/>
      <w:numFmt w:val="bullet"/>
      <w:lvlText w:val=""/>
      <w:lvlJc w:val="left"/>
      <w:pPr>
        <w:ind w:left="4320" w:hanging="360"/>
      </w:pPr>
      <w:rPr>
        <w:rFonts w:ascii="Wingdings" w:hAnsi="Wingdings" w:hint="default"/>
      </w:rPr>
    </w:lvl>
    <w:lvl w:ilvl="6" w:tplc="8BF245DE" w:tentative="1">
      <w:start w:val="1"/>
      <w:numFmt w:val="bullet"/>
      <w:lvlText w:val=""/>
      <w:lvlJc w:val="left"/>
      <w:pPr>
        <w:ind w:left="5040" w:hanging="360"/>
      </w:pPr>
      <w:rPr>
        <w:rFonts w:ascii="Symbol" w:hAnsi="Symbol" w:hint="default"/>
      </w:rPr>
    </w:lvl>
    <w:lvl w:ilvl="7" w:tplc="C7DCD0D6" w:tentative="1">
      <w:start w:val="1"/>
      <w:numFmt w:val="bullet"/>
      <w:lvlText w:val="o"/>
      <w:lvlJc w:val="left"/>
      <w:pPr>
        <w:ind w:left="5760" w:hanging="360"/>
      </w:pPr>
      <w:rPr>
        <w:rFonts w:ascii="Courier New" w:hAnsi="Courier New" w:cs="Courier New" w:hint="default"/>
      </w:rPr>
    </w:lvl>
    <w:lvl w:ilvl="8" w:tplc="2110E7CC" w:tentative="1">
      <w:start w:val="1"/>
      <w:numFmt w:val="bullet"/>
      <w:lvlText w:val=""/>
      <w:lvlJc w:val="left"/>
      <w:pPr>
        <w:ind w:left="6480" w:hanging="360"/>
      </w:pPr>
      <w:rPr>
        <w:rFonts w:ascii="Wingdings" w:hAnsi="Wingdings" w:hint="default"/>
      </w:rPr>
    </w:lvl>
  </w:abstractNum>
  <w:abstractNum w:abstractNumId="3" w15:restartNumberingAfterBreak="0">
    <w:nsid w:val="08D634D2"/>
    <w:multiLevelType w:val="hybridMultilevel"/>
    <w:tmpl w:val="1B5257A2"/>
    <w:lvl w:ilvl="0" w:tplc="00C24D6A">
      <w:start w:val="1"/>
      <w:numFmt w:val="bullet"/>
      <w:lvlText w:val=""/>
      <w:lvlJc w:val="left"/>
      <w:pPr>
        <w:ind w:left="360" w:hanging="360"/>
      </w:pPr>
      <w:rPr>
        <w:rFonts w:ascii="Symbol" w:hAnsi="Symbol" w:hint="default"/>
      </w:rPr>
    </w:lvl>
    <w:lvl w:ilvl="1" w:tplc="48DE0102" w:tentative="1">
      <w:start w:val="1"/>
      <w:numFmt w:val="bullet"/>
      <w:lvlText w:val="o"/>
      <w:lvlJc w:val="left"/>
      <w:pPr>
        <w:ind w:left="1080" w:hanging="360"/>
      </w:pPr>
      <w:rPr>
        <w:rFonts w:ascii="Courier New" w:hAnsi="Courier New" w:cs="Courier New" w:hint="default"/>
      </w:rPr>
    </w:lvl>
    <w:lvl w:ilvl="2" w:tplc="03066808" w:tentative="1">
      <w:start w:val="1"/>
      <w:numFmt w:val="bullet"/>
      <w:lvlText w:val=""/>
      <w:lvlJc w:val="left"/>
      <w:pPr>
        <w:ind w:left="1800" w:hanging="360"/>
      </w:pPr>
      <w:rPr>
        <w:rFonts w:ascii="Wingdings" w:hAnsi="Wingdings" w:hint="default"/>
      </w:rPr>
    </w:lvl>
    <w:lvl w:ilvl="3" w:tplc="52F02ED6" w:tentative="1">
      <w:start w:val="1"/>
      <w:numFmt w:val="bullet"/>
      <w:lvlText w:val=""/>
      <w:lvlJc w:val="left"/>
      <w:pPr>
        <w:ind w:left="2520" w:hanging="360"/>
      </w:pPr>
      <w:rPr>
        <w:rFonts w:ascii="Symbol" w:hAnsi="Symbol" w:hint="default"/>
      </w:rPr>
    </w:lvl>
    <w:lvl w:ilvl="4" w:tplc="47BC7ED2" w:tentative="1">
      <w:start w:val="1"/>
      <w:numFmt w:val="bullet"/>
      <w:lvlText w:val="o"/>
      <w:lvlJc w:val="left"/>
      <w:pPr>
        <w:ind w:left="3240" w:hanging="360"/>
      </w:pPr>
      <w:rPr>
        <w:rFonts w:ascii="Courier New" w:hAnsi="Courier New" w:cs="Courier New" w:hint="default"/>
      </w:rPr>
    </w:lvl>
    <w:lvl w:ilvl="5" w:tplc="CB121CCE" w:tentative="1">
      <w:start w:val="1"/>
      <w:numFmt w:val="bullet"/>
      <w:lvlText w:val=""/>
      <w:lvlJc w:val="left"/>
      <w:pPr>
        <w:ind w:left="3960" w:hanging="360"/>
      </w:pPr>
      <w:rPr>
        <w:rFonts w:ascii="Wingdings" w:hAnsi="Wingdings" w:hint="default"/>
      </w:rPr>
    </w:lvl>
    <w:lvl w:ilvl="6" w:tplc="4A480A9A" w:tentative="1">
      <w:start w:val="1"/>
      <w:numFmt w:val="bullet"/>
      <w:lvlText w:val=""/>
      <w:lvlJc w:val="left"/>
      <w:pPr>
        <w:ind w:left="4680" w:hanging="360"/>
      </w:pPr>
      <w:rPr>
        <w:rFonts w:ascii="Symbol" w:hAnsi="Symbol" w:hint="default"/>
      </w:rPr>
    </w:lvl>
    <w:lvl w:ilvl="7" w:tplc="0BE0EB72" w:tentative="1">
      <w:start w:val="1"/>
      <w:numFmt w:val="bullet"/>
      <w:lvlText w:val="o"/>
      <w:lvlJc w:val="left"/>
      <w:pPr>
        <w:ind w:left="5400" w:hanging="360"/>
      </w:pPr>
      <w:rPr>
        <w:rFonts w:ascii="Courier New" w:hAnsi="Courier New" w:cs="Courier New" w:hint="default"/>
      </w:rPr>
    </w:lvl>
    <w:lvl w:ilvl="8" w:tplc="369EA234" w:tentative="1">
      <w:start w:val="1"/>
      <w:numFmt w:val="bullet"/>
      <w:lvlText w:val=""/>
      <w:lvlJc w:val="left"/>
      <w:pPr>
        <w:ind w:left="6120" w:hanging="360"/>
      </w:pPr>
      <w:rPr>
        <w:rFonts w:ascii="Wingdings" w:hAnsi="Wingdings" w:hint="default"/>
      </w:rPr>
    </w:lvl>
  </w:abstractNum>
  <w:abstractNum w:abstractNumId="4" w15:restartNumberingAfterBreak="0">
    <w:nsid w:val="0939711E"/>
    <w:multiLevelType w:val="hybridMultilevel"/>
    <w:tmpl w:val="BC56DEC8"/>
    <w:lvl w:ilvl="0" w:tplc="9F9239D0">
      <w:start w:val="1"/>
      <w:numFmt w:val="bullet"/>
      <w:lvlText w:val=""/>
      <w:lvlJc w:val="left"/>
      <w:pPr>
        <w:ind w:left="360" w:hanging="360"/>
      </w:pPr>
      <w:rPr>
        <w:rFonts w:ascii="Symbol" w:hAnsi="Symbol" w:hint="default"/>
      </w:rPr>
    </w:lvl>
    <w:lvl w:ilvl="1" w:tplc="72708FE4" w:tentative="1">
      <w:start w:val="1"/>
      <w:numFmt w:val="bullet"/>
      <w:lvlText w:val="o"/>
      <w:lvlJc w:val="left"/>
      <w:pPr>
        <w:ind w:left="1080" w:hanging="360"/>
      </w:pPr>
      <w:rPr>
        <w:rFonts w:ascii="Courier New" w:hAnsi="Courier New" w:cs="Courier New" w:hint="default"/>
      </w:rPr>
    </w:lvl>
    <w:lvl w:ilvl="2" w:tplc="81483C14" w:tentative="1">
      <w:start w:val="1"/>
      <w:numFmt w:val="bullet"/>
      <w:lvlText w:val=""/>
      <w:lvlJc w:val="left"/>
      <w:pPr>
        <w:ind w:left="1800" w:hanging="360"/>
      </w:pPr>
      <w:rPr>
        <w:rFonts w:ascii="Wingdings" w:hAnsi="Wingdings" w:hint="default"/>
      </w:rPr>
    </w:lvl>
    <w:lvl w:ilvl="3" w:tplc="4A668C7C" w:tentative="1">
      <w:start w:val="1"/>
      <w:numFmt w:val="bullet"/>
      <w:lvlText w:val=""/>
      <w:lvlJc w:val="left"/>
      <w:pPr>
        <w:ind w:left="2520" w:hanging="360"/>
      </w:pPr>
      <w:rPr>
        <w:rFonts w:ascii="Symbol" w:hAnsi="Symbol" w:hint="default"/>
      </w:rPr>
    </w:lvl>
    <w:lvl w:ilvl="4" w:tplc="D9B2F968" w:tentative="1">
      <w:start w:val="1"/>
      <w:numFmt w:val="bullet"/>
      <w:lvlText w:val="o"/>
      <w:lvlJc w:val="left"/>
      <w:pPr>
        <w:ind w:left="3240" w:hanging="360"/>
      </w:pPr>
      <w:rPr>
        <w:rFonts w:ascii="Courier New" w:hAnsi="Courier New" w:cs="Courier New" w:hint="default"/>
      </w:rPr>
    </w:lvl>
    <w:lvl w:ilvl="5" w:tplc="A642B652" w:tentative="1">
      <w:start w:val="1"/>
      <w:numFmt w:val="bullet"/>
      <w:lvlText w:val=""/>
      <w:lvlJc w:val="left"/>
      <w:pPr>
        <w:ind w:left="3960" w:hanging="360"/>
      </w:pPr>
      <w:rPr>
        <w:rFonts w:ascii="Wingdings" w:hAnsi="Wingdings" w:hint="default"/>
      </w:rPr>
    </w:lvl>
    <w:lvl w:ilvl="6" w:tplc="0484BBC8" w:tentative="1">
      <w:start w:val="1"/>
      <w:numFmt w:val="bullet"/>
      <w:lvlText w:val=""/>
      <w:lvlJc w:val="left"/>
      <w:pPr>
        <w:ind w:left="4680" w:hanging="360"/>
      </w:pPr>
      <w:rPr>
        <w:rFonts w:ascii="Symbol" w:hAnsi="Symbol" w:hint="default"/>
      </w:rPr>
    </w:lvl>
    <w:lvl w:ilvl="7" w:tplc="89866D6E" w:tentative="1">
      <w:start w:val="1"/>
      <w:numFmt w:val="bullet"/>
      <w:lvlText w:val="o"/>
      <w:lvlJc w:val="left"/>
      <w:pPr>
        <w:ind w:left="5400" w:hanging="360"/>
      </w:pPr>
      <w:rPr>
        <w:rFonts w:ascii="Courier New" w:hAnsi="Courier New" w:cs="Courier New" w:hint="default"/>
      </w:rPr>
    </w:lvl>
    <w:lvl w:ilvl="8" w:tplc="9ECEBC00" w:tentative="1">
      <w:start w:val="1"/>
      <w:numFmt w:val="bullet"/>
      <w:lvlText w:val=""/>
      <w:lvlJc w:val="left"/>
      <w:pPr>
        <w:ind w:left="6120" w:hanging="360"/>
      </w:pPr>
      <w:rPr>
        <w:rFonts w:ascii="Wingdings" w:hAnsi="Wingdings" w:hint="default"/>
      </w:rPr>
    </w:lvl>
  </w:abstractNum>
  <w:abstractNum w:abstractNumId="5" w15:restartNumberingAfterBreak="0">
    <w:nsid w:val="102F164D"/>
    <w:multiLevelType w:val="hybridMultilevel"/>
    <w:tmpl w:val="965E24E2"/>
    <w:lvl w:ilvl="0" w:tplc="A484CADC">
      <w:start w:val="1"/>
      <w:numFmt w:val="decimal"/>
      <w:lvlText w:val="%1."/>
      <w:lvlJc w:val="left"/>
      <w:pPr>
        <w:ind w:left="360" w:hanging="360"/>
      </w:pPr>
      <w:rPr>
        <w:sz w:val="22"/>
        <w:szCs w:val="22"/>
      </w:rPr>
    </w:lvl>
    <w:lvl w:ilvl="1" w:tplc="196CAEE2" w:tentative="1">
      <w:start w:val="1"/>
      <w:numFmt w:val="lowerLetter"/>
      <w:lvlText w:val="%2."/>
      <w:lvlJc w:val="left"/>
      <w:pPr>
        <w:ind w:left="1440" w:hanging="360"/>
      </w:pPr>
    </w:lvl>
    <w:lvl w:ilvl="2" w:tplc="B1DA7066" w:tentative="1">
      <w:start w:val="1"/>
      <w:numFmt w:val="lowerRoman"/>
      <w:lvlText w:val="%3."/>
      <w:lvlJc w:val="right"/>
      <w:pPr>
        <w:ind w:left="2160" w:hanging="180"/>
      </w:pPr>
    </w:lvl>
    <w:lvl w:ilvl="3" w:tplc="833AED6C" w:tentative="1">
      <w:start w:val="1"/>
      <w:numFmt w:val="decimal"/>
      <w:lvlText w:val="%4."/>
      <w:lvlJc w:val="left"/>
      <w:pPr>
        <w:ind w:left="2880" w:hanging="360"/>
      </w:pPr>
    </w:lvl>
    <w:lvl w:ilvl="4" w:tplc="D870ECBE" w:tentative="1">
      <w:start w:val="1"/>
      <w:numFmt w:val="lowerLetter"/>
      <w:lvlText w:val="%5."/>
      <w:lvlJc w:val="left"/>
      <w:pPr>
        <w:ind w:left="3600" w:hanging="360"/>
      </w:pPr>
    </w:lvl>
    <w:lvl w:ilvl="5" w:tplc="CF4ACF32" w:tentative="1">
      <w:start w:val="1"/>
      <w:numFmt w:val="lowerRoman"/>
      <w:lvlText w:val="%6."/>
      <w:lvlJc w:val="right"/>
      <w:pPr>
        <w:ind w:left="4320" w:hanging="180"/>
      </w:pPr>
    </w:lvl>
    <w:lvl w:ilvl="6" w:tplc="3B4AEA7A" w:tentative="1">
      <w:start w:val="1"/>
      <w:numFmt w:val="decimal"/>
      <w:lvlText w:val="%7."/>
      <w:lvlJc w:val="left"/>
      <w:pPr>
        <w:ind w:left="5040" w:hanging="360"/>
      </w:pPr>
    </w:lvl>
    <w:lvl w:ilvl="7" w:tplc="0F4AE666" w:tentative="1">
      <w:start w:val="1"/>
      <w:numFmt w:val="lowerLetter"/>
      <w:lvlText w:val="%8."/>
      <w:lvlJc w:val="left"/>
      <w:pPr>
        <w:ind w:left="5760" w:hanging="360"/>
      </w:pPr>
    </w:lvl>
    <w:lvl w:ilvl="8" w:tplc="87BCC492" w:tentative="1">
      <w:start w:val="1"/>
      <w:numFmt w:val="lowerRoman"/>
      <w:lvlText w:val="%9."/>
      <w:lvlJc w:val="right"/>
      <w:pPr>
        <w:ind w:left="6480" w:hanging="180"/>
      </w:pPr>
    </w:lvl>
  </w:abstractNum>
  <w:abstractNum w:abstractNumId="6" w15:restartNumberingAfterBreak="0">
    <w:nsid w:val="10D329B4"/>
    <w:multiLevelType w:val="hybridMultilevel"/>
    <w:tmpl w:val="34F04754"/>
    <w:lvl w:ilvl="0" w:tplc="68863BEE">
      <w:start w:val="1"/>
      <w:numFmt w:val="bullet"/>
      <w:lvlText w:val=""/>
      <w:lvlJc w:val="left"/>
      <w:pPr>
        <w:ind w:left="720" w:hanging="360"/>
      </w:pPr>
      <w:rPr>
        <w:rFonts w:ascii="Wingdings" w:hAnsi="Wingdings" w:hint="default"/>
      </w:rPr>
    </w:lvl>
    <w:lvl w:ilvl="1" w:tplc="A9C2E860" w:tentative="1">
      <w:start w:val="1"/>
      <w:numFmt w:val="bullet"/>
      <w:lvlText w:val="o"/>
      <w:lvlJc w:val="left"/>
      <w:pPr>
        <w:ind w:left="1440" w:hanging="360"/>
      </w:pPr>
      <w:rPr>
        <w:rFonts w:ascii="Courier New" w:hAnsi="Courier New" w:cs="Courier New" w:hint="default"/>
      </w:rPr>
    </w:lvl>
    <w:lvl w:ilvl="2" w:tplc="44A6DFE0" w:tentative="1">
      <w:start w:val="1"/>
      <w:numFmt w:val="bullet"/>
      <w:lvlText w:val=""/>
      <w:lvlJc w:val="left"/>
      <w:pPr>
        <w:ind w:left="2160" w:hanging="360"/>
      </w:pPr>
      <w:rPr>
        <w:rFonts w:ascii="Wingdings" w:hAnsi="Wingdings" w:hint="default"/>
      </w:rPr>
    </w:lvl>
    <w:lvl w:ilvl="3" w:tplc="2AE04F38" w:tentative="1">
      <w:start w:val="1"/>
      <w:numFmt w:val="bullet"/>
      <w:lvlText w:val=""/>
      <w:lvlJc w:val="left"/>
      <w:pPr>
        <w:ind w:left="2880" w:hanging="360"/>
      </w:pPr>
      <w:rPr>
        <w:rFonts w:ascii="Symbol" w:hAnsi="Symbol" w:hint="default"/>
      </w:rPr>
    </w:lvl>
    <w:lvl w:ilvl="4" w:tplc="A2DAF366" w:tentative="1">
      <w:start w:val="1"/>
      <w:numFmt w:val="bullet"/>
      <w:lvlText w:val="o"/>
      <w:lvlJc w:val="left"/>
      <w:pPr>
        <w:ind w:left="3600" w:hanging="360"/>
      </w:pPr>
      <w:rPr>
        <w:rFonts w:ascii="Courier New" w:hAnsi="Courier New" w:cs="Courier New" w:hint="default"/>
      </w:rPr>
    </w:lvl>
    <w:lvl w:ilvl="5" w:tplc="312CC7D0" w:tentative="1">
      <w:start w:val="1"/>
      <w:numFmt w:val="bullet"/>
      <w:lvlText w:val=""/>
      <w:lvlJc w:val="left"/>
      <w:pPr>
        <w:ind w:left="4320" w:hanging="360"/>
      </w:pPr>
      <w:rPr>
        <w:rFonts w:ascii="Wingdings" w:hAnsi="Wingdings" w:hint="default"/>
      </w:rPr>
    </w:lvl>
    <w:lvl w:ilvl="6" w:tplc="103AE15A" w:tentative="1">
      <w:start w:val="1"/>
      <w:numFmt w:val="bullet"/>
      <w:lvlText w:val=""/>
      <w:lvlJc w:val="left"/>
      <w:pPr>
        <w:ind w:left="5040" w:hanging="360"/>
      </w:pPr>
      <w:rPr>
        <w:rFonts w:ascii="Symbol" w:hAnsi="Symbol" w:hint="default"/>
      </w:rPr>
    </w:lvl>
    <w:lvl w:ilvl="7" w:tplc="F2901608" w:tentative="1">
      <w:start w:val="1"/>
      <w:numFmt w:val="bullet"/>
      <w:lvlText w:val="o"/>
      <w:lvlJc w:val="left"/>
      <w:pPr>
        <w:ind w:left="5760" w:hanging="360"/>
      </w:pPr>
      <w:rPr>
        <w:rFonts w:ascii="Courier New" w:hAnsi="Courier New" w:cs="Courier New" w:hint="default"/>
      </w:rPr>
    </w:lvl>
    <w:lvl w:ilvl="8" w:tplc="93ACC712" w:tentative="1">
      <w:start w:val="1"/>
      <w:numFmt w:val="bullet"/>
      <w:lvlText w:val=""/>
      <w:lvlJc w:val="left"/>
      <w:pPr>
        <w:ind w:left="6480" w:hanging="360"/>
      </w:pPr>
      <w:rPr>
        <w:rFonts w:ascii="Wingdings" w:hAnsi="Wingdings" w:hint="default"/>
      </w:rPr>
    </w:lvl>
  </w:abstractNum>
  <w:abstractNum w:abstractNumId="7" w15:restartNumberingAfterBreak="0">
    <w:nsid w:val="1E500BAF"/>
    <w:multiLevelType w:val="hybridMultilevel"/>
    <w:tmpl w:val="145C92C0"/>
    <w:lvl w:ilvl="0" w:tplc="F808DDF8">
      <w:start w:val="1"/>
      <w:numFmt w:val="decimal"/>
      <w:lvlText w:val="%1."/>
      <w:lvlJc w:val="left"/>
      <w:pPr>
        <w:ind w:left="360" w:hanging="360"/>
      </w:pPr>
      <w:rPr>
        <w:sz w:val="22"/>
        <w:szCs w:val="22"/>
      </w:rPr>
    </w:lvl>
    <w:lvl w:ilvl="1" w:tplc="F190E6A0" w:tentative="1">
      <w:start w:val="1"/>
      <w:numFmt w:val="lowerLetter"/>
      <w:lvlText w:val="%2."/>
      <w:lvlJc w:val="left"/>
      <w:pPr>
        <w:ind w:left="1440" w:hanging="360"/>
      </w:pPr>
    </w:lvl>
    <w:lvl w:ilvl="2" w:tplc="311080AC" w:tentative="1">
      <w:start w:val="1"/>
      <w:numFmt w:val="lowerRoman"/>
      <w:lvlText w:val="%3."/>
      <w:lvlJc w:val="right"/>
      <w:pPr>
        <w:ind w:left="2160" w:hanging="180"/>
      </w:pPr>
    </w:lvl>
    <w:lvl w:ilvl="3" w:tplc="B0401952" w:tentative="1">
      <w:start w:val="1"/>
      <w:numFmt w:val="decimal"/>
      <w:lvlText w:val="%4."/>
      <w:lvlJc w:val="left"/>
      <w:pPr>
        <w:ind w:left="2880" w:hanging="360"/>
      </w:pPr>
    </w:lvl>
    <w:lvl w:ilvl="4" w:tplc="C7AA5EE0" w:tentative="1">
      <w:start w:val="1"/>
      <w:numFmt w:val="lowerLetter"/>
      <w:lvlText w:val="%5."/>
      <w:lvlJc w:val="left"/>
      <w:pPr>
        <w:ind w:left="3600" w:hanging="360"/>
      </w:pPr>
    </w:lvl>
    <w:lvl w:ilvl="5" w:tplc="39C233A6" w:tentative="1">
      <w:start w:val="1"/>
      <w:numFmt w:val="lowerRoman"/>
      <w:lvlText w:val="%6."/>
      <w:lvlJc w:val="right"/>
      <w:pPr>
        <w:ind w:left="4320" w:hanging="180"/>
      </w:pPr>
    </w:lvl>
    <w:lvl w:ilvl="6" w:tplc="BC56B628" w:tentative="1">
      <w:start w:val="1"/>
      <w:numFmt w:val="decimal"/>
      <w:lvlText w:val="%7."/>
      <w:lvlJc w:val="left"/>
      <w:pPr>
        <w:ind w:left="5040" w:hanging="360"/>
      </w:pPr>
    </w:lvl>
    <w:lvl w:ilvl="7" w:tplc="9BDA6B60" w:tentative="1">
      <w:start w:val="1"/>
      <w:numFmt w:val="lowerLetter"/>
      <w:lvlText w:val="%8."/>
      <w:lvlJc w:val="left"/>
      <w:pPr>
        <w:ind w:left="5760" w:hanging="360"/>
      </w:pPr>
    </w:lvl>
    <w:lvl w:ilvl="8" w:tplc="E1E49148" w:tentative="1">
      <w:start w:val="1"/>
      <w:numFmt w:val="lowerRoman"/>
      <w:lvlText w:val="%9."/>
      <w:lvlJc w:val="right"/>
      <w:pPr>
        <w:ind w:left="6480" w:hanging="180"/>
      </w:pPr>
    </w:lvl>
  </w:abstractNum>
  <w:abstractNum w:abstractNumId="8" w15:restartNumberingAfterBreak="0">
    <w:nsid w:val="20674EF2"/>
    <w:multiLevelType w:val="hybridMultilevel"/>
    <w:tmpl w:val="284E9538"/>
    <w:lvl w:ilvl="0" w:tplc="1AF81DB0">
      <w:start w:val="1"/>
      <w:numFmt w:val="bullet"/>
      <w:lvlText w:val=""/>
      <w:lvlJc w:val="left"/>
      <w:pPr>
        <w:ind w:left="720" w:hanging="360"/>
      </w:pPr>
      <w:rPr>
        <w:rFonts w:ascii="Wingdings" w:hAnsi="Wingdings" w:hint="default"/>
      </w:rPr>
    </w:lvl>
    <w:lvl w:ilvl="1" w:tplc="6C627E28" w:tentative="1">
      <w:start w:val="1"/>
      <w:numFmt w:val="bullet"/>
      <w:lvlText w:val="o"/>
      <w:lvlJc w:val="left"/>
      <w:pPr>
        <w:ind w:left="1440" w:hanging="360"/>
      </w:pPr>
      <w:rPr>
        <w:rFonts w:ascii="Courier New" w:hAnsi="Courier New" w:cs="Courier New" w:hint="default"/>
      </w:rPr>
    </w:lvl>
    <w:lvl w:ilvl="2" w:tplc="41EEC6DA" w:tentative="1">
      <w:start w:val="1"/>
      <w:numFmt w:val="bullet"/>
      <w:lvlText w:val=""/>
      <w:lvlJc w:val="left"/>
      <w:pPr>
        <w:ind w:left="2160" w:hanging="360"/>
      </w:pPr>
      <w:rPr>
        <w:rFonts w:ascii="Wingdings" w:hAnsi="Wingdings" w:hint="default"/>
      </w:rPr>
    </w:lvl>
    <w:lvl w:ilvl="3" w:tplc="1E62EA22" w:tentative="1">
      <w:start w:val="1"/>
      <w:numFmt w:val="bullet"/>
      <w:lvlText w:val=""/>
      <w:lvlJc w:val="left"/>
      <w:pPr>
        <w:ind w:left="2880" w:hanging="360"/>
      </w:pPr>
      <w:rPr>
        <w:rFonts w:ascii="Symbol" w:hAnsi="Symbol" w:hint="default"/>
      </w:rPr>
    </w:lvl>
    <w:lvl w:ilvl="4" w:tplc="979E1596" w:tentative="1">
      <w:start w:val="1"/>
      <w:numFmt w:val="bullet"/>
      <w:lvlText w:val="o"/>
      <w:lvlJc w:val="left"/>
      <w:pPr>
        <w:ind w:left="3600" w:hanging="360"/>
      </w:pPr>
      <w:rPr>
        <w:rFonts w:ascii="Courier New" w:hAnsi="Courier New" w:cs="Courier New" w:hint="default"/>
      </w:rPr>
    </w:lvl>
    <w:lvl w:ilvl="5" w:tplc="7CC2C580" w:tentative="1">
      <w:start w:val="1"/>
      <w:numFmt w:val="bullet"/>
      <w:lvlText w:val=""/>
      <w:lvlJc w:val="left"/>
      <w:pPr>
        <w:ind w:left="4320" w:hanging="360"/>
      </w:pPr>
      <w:rPr>
        <w:rFonts w:ascii="Wingdings" w:hAnsi="Wingdings" w:hint="default"/>
      </w:rPr>
    </w:lvl>
    <w:lvl w:ilvl="6" w:tplc="47F4B61A" w:tentative="1">
      <w:start w:val="1"/>
      <w:numFmt w:val="bullet"/>
      <w:lvlText w:val=""/>
      <w:lvlJc w:val="left"/>
      <w:pPr>
        <w:ind w:left="5040" w:hanging="360"/>
      </w:pPr>
      <w:rPr>
        <w:rFonts w:ascii="Symbol" w:hAnsi="Symbol" w:hint="default"/>
      </w:rPr>
    </w:lvl>
    <w:lvl w:ilvl="7" w:tplc="82AC918A" w:tentative="1">
      <w:start w:val="1"/>
      <w:numFmt w:val="bullet"/>
      <w:lvlText w:val="o"/>
      <w:lvlJc w:val="left"/>
      <w:pPr>
        <w:ind w:left="5760" w:hanging="360"/>
      </w:pPr>
      <w:rPr>
        <w:rFonts w:ascii="Courier New" w:hAnsi="Courier New" w:cs="Courier New" w:hint="default"/>
      </w:rPr>
    </w:lvl>
    <w:lvl w:ilvl="8" w:tplc="D4660E5A" w:tentative="1">
      <w:start w:val="1"/>
      <w:numFmt w:val="bullet"/>
      <w:lvlText w:val=""/>
      <w:lvlJc w:val="left"/>
      <w:pPr>
        <w:ind w:left="6480" w:hanging="360"/>
      </w:pPr>
      <w:rPr>
        <w:rFonts w:ascii="Wingdings" w:hAnsi="Wingdings" w:hint="default"/>
      </w:rPr>
    </w:lvl>
  </w:abstractNum>
  <w:abstractNum w:abstractNumId="9" w15:restartNumberingAfterBreak="0">
    <w:nsid w:val="235060D4"/>
    <w:multiLevelType w:val="hybridMultilevel"/>
    <w:tmpl w:val="5F1C085C"/>
    <w:lvl w:ilvl="0" w:tplc="F2CAE71C">
      <w:start w:val="1"/>
      <w:numFmt w:val="bullet"/>
      <w:lvlText w:val=""/>
      <w:lvlJc w:val="left"/>
      <w:pPr>
        <w:ind w:left="360" w:hanging="360"/>
      </w:pPr>
      <w:rPr>
        <w:rFonts w:ascii="Symbol" w:hAnsi="Symbol" w:hint="default"/>
      </w:rPr>
    </w:lvl>
    <w:lvl w:ilvl="1" w:tplc="B60C7122" w:tentative="1">
      <w:start w:val="1"/>
      <w:numFmt w:val="bullet"/>
      <w:lvlText w:val="o"/>
      <w:lvlJc w:val="left"/>
      <w:pPr>
        <w:ind w:left="1080" w:hanging="360"/>
      </w:pPr>
      <w:rPr>
        <w:rFonts w:ascii="Courier New" w:hAnsi="Courier New" w:cs="Courier New" w:hint="default"/>
      </w:rPr>
    </w:lvl>
    <w:lvl w:ilvl="2" w:tplc="84D8D96E" w:tentative="1">
      <w:start w:val="1"/>
      <w:numFmt w:val="bullet"/>
      <w:lvlText w:val=""/>
      <w:lvlJc w:val="left"/>
      <w:pPr>
        <w:ind w:left="1800" w:hanging="360"/>
      </w:pPr>
      <w:rPr>
        <w:rFonts w:ascii="Wingdings" w:hAnsi="Wingdings" w:hint="default"/>
      </w:rPr>
    </w:lvl>
    <w:lvl w:ilvl="3" w:tplc="DB1C6440" w:tentative="1">
      <w:start w:val="1"/>
      <w:numFmt w:val="bullet"/>
      <w:lvlText w:val=""/>
      <w:lvlJc w:val="left"/>
      <w:pPr>
        <w:ind w:left="2520" w:hanging="360"/>
      </w:pPr>
      <w:rPr>
        <w:rFonts w:ascii="Symbol" w:hAnsi="Symbol" w:hint="default"/>
      </w:rPr>
    </w:lvl>
    <w:lvl w:ilvl="4" w:tplc="83722F10" w:tentative="1">
      <w:start w:val="1"/>
      <w:numFmt w:val="bullet"/>
      <w:lvlText w:val="o"/>
      <w:lvlJc w:val="left"/>
      <w:pPr>
        <w:ind w:left="3240" w:hanging="360"/>
      </w:pPr>
      <w:rPr>
        <w:rFonts w:ascii="Courier New" w:hAnsi="Courier New" w:cs="Courier New" w:hint="default"/>
      </w:rPr>
    </w:lvl>
    <w:lvl w:ilvl="5" w:tplc="C570FD68" w:tentative="1">
      <w:start w:val="1"/>
      <w:numFmt w:val="bullet"/>
      <w:lvlText w:val=""/>
      <w:lvlJc w:val="left"/>
      <w:pPr>
        <w:ind w:left="3960" w:hanging="360"/>
      </w:pPr>
      <w:rPr>
        <w:rFonts w:ascii="Wingdings" w:hAnsi="Wingdings" w:hint="default"/>
      </w:rPr>
    </w:lvl>
    <w:lvl w:ilvl="6" w:tplc="42FE5B48" w:tentative="1">
      <w:start w:val="1"/>
      <w:numFmt w:val="bullet"/>
      <w:lvlText w:val=""/>
      <w:lvlJc w:val="left"/>
      <w:pPr>
        <w:ind w:left="4680" w:hanging="360"/>
      </w:pPr>
      <w:rPr>
        <w:rFonts w:ascii="Symbol" w:hAnsi="Symbol" w:hint="default"/>
      </w:rPr>
    </w:lvl>
    <w:lvl w:ilvl="7" w:tplc="415AA8A2" w:tentative="1">
      <w:start w:val="1"/>
      <w:numFmt w:val="bullet"/>
      <w:lvlText w:val="o"/>
      <w:lvlJc w:val="left"/>
      <w:pPr>
        <w:ind w:left="5400" w:hanging="360"/>
      </w:pPr>
      <w:rPr>
        <w:rFonts w:ascii="Courier New" w:hAnsi="Courier New" w:cs="Courier New" w:hint="default"/>
      </w:rPr>
    </w:lvl>
    <w:lvl w:ilvl="8" w:tplc="DDBE4A6A" w:tentative="1">
      <w:start w:val="1"/>
      <w:numFmt w:val="bullet"/>
      <w:lvlText w:val=""/>
      <w:lvlJc w:val="left"/>
      <w:pPr>
        <w:ind w:left="6120" w:hanging="360"/>
      </w:pPr>
      <w:rPr>
        <w:rFonts w:ascii="Wingdings" w:hAnsi="Wingdings" w:hint="default"/>
      </w:rPr>
    </w:lvl>
  </w:abstractNum>
  <w:abstractNum w:abstractNumId="10" w15:restartNumberingAfterBreak="0">
    <w:nsid w:val="24773253"/>
    <w:multiLevelType w:val="hybridMultilevel"/>
    <w:tmpl w:val="DC205234"/>
    <w:lvl w:ilvl="0" w:tplc="CB68DACC">
      <w:start w:val="1"/>
      <w:numFmt w:val="bullet"/>
      <w:lvlText w:val=""/>
      <w:lvlJc w:val="left"/>
      <w:pPr>
        <w:ind w:left="360" w:hanging="360"/>
      </w:pPr>
      <w:rPr>
        <w:rFonts w:ascii="Symbol" w:hAnsi="Symbol" w:hint="default"/>
      </w:rPr>
    </w:lvl>
    <w:lvl w:ilvl="1" w:tplc="7A348EA2" w:tentative="1">
      <w:start w:val="1"/>
      <w:numFmt w:val="bullet"/>
      <w:lvlText w:val="o"/>
      <w:lvlJc w:val="left"/>
      <w:pPr>
        <w:ind w:left="1080" w:hanging="360"/>
      </w:pPr>
      <w:rPr>
        <w:rFonts w:ascii="Courier New" w:hAnsi="Courier New" w:cs="Courier New" w:hint="default"/>
      </w:rPr>
    </w:lvl>
    <w:lvl w:ilvl="2" w:tplc="6C50D710" w:tentative="1">
      <w:start w:val="1"/>
      <w:numFmt w:val="bullet"/>
      <w:lvlText w:val=""/>
      <w:lvlJc w:val="left"/>
      <w:pPr>
        <w:ind w:left="1800" w:hanging="360"/>
      </w:pPr>
      <w:rPr>
        <w:rFonts w:ascii="Wingdings" w:hAnsi="Wingdings" w:hint="default"/>
      </w:rPr>
    </w:lvl>
    <w:lvl w:ilvl="3" w:tplc="0108FA76" w:tentative="1">
      <w:start w:val="1"/>
      <w:numFmt w:val="bullet"/>
      <w:lvlText w:val=""/>
      <w:lvlJc w:val="left"/>
      <w:pPr>
        <w:ind w:left="2520" w:hanging="360"/>
      </w:pPr>
      <w:rPr>
        <w:rFonts w:ascii="Symbol" w:hAnsi="Symbol" w:hint="default"/>
      </w:rPr>
    </w:lvl>
    <w:lvl w:ilvl="4" w:tplc="19F40636" w:tentative="1">
      <w:start w:val="1"/>
      <w:numFmt w:val="bullet"/>
      <w:lvlText w:val="o"/>
      <w:lvlJc w:val="left"/>
      <w:pPr>
        <w:ind w:left="3240" w:hanging="360"/>
      </w:pPr>
      <w:rPr>
        <w:rFonts w:ascii="Courier New" w:hAnsi="Courier New" w:cs="Courier New" w:hint="default"/>
      </w:rPr>
    </w:lvl>
    <w:lvl w:ilvl="5" w:tplc="9F88BDFA" w:tentative="1">
      <w:start w:val="1"/>
      <w:numFmt w:val="bullet"/>
      <w:lvlText w:val=""/>
      <w:lvlJc w:val="left"/>
      <w:pPr>
        <w:ind w:left="3960" w:hanging="360"/>
      </w:pPr>
      <w:rPr>
        <w:rFonts w:ascii="Wingdings" w:hAnsi="Wingdings" w:hint="default"/>
      </w:rPr>
    </w:lvl>
    <w:lvl w:ilvl="6" w:tplc="A5869EB6" w:tentative="1">
      <w:start w:val="1"/>
      <w:numFmt w:val="bullet"/>
      <w:lvlText w:val=""/>
      <w:lvlJc w:val="left"/>
      <w:pPr>
        <w:ind w:left="4680" w:hanging="360"/>
      </w:pPr>
      <w:rPr>
        <w:rFonts w:ascii="Symbol" w:hAnsi="Symbol" w:hint="default"/>
      </w:rPr>
    </w:lvl>
    <w:lvl w:ilvl="7" w:tplc="3FE48548" w:tentative="1">
      <w:start w:val="1"/>
      <w:numFmt w:val="bullet"/>
      <w:lvlText w:val="o"/>
      <w:lvlJc w:val="left"/>
      <w:pPr>
        <w:ind w:left="5400" w:hanging="360"/>
      </w:pPr>
      <w:rPr>
        <w:rFonts w:ascii="Courier New" w:hAnsi="Courier New" w:cs="Courier New" w:hint="default"/>
      </w:rPr>
    </w:lvl>
    <w:lvl w:ilvl="8" w:tplc="ADFE6852" w:tentative="1">
      <w:start w:val="1"/>
      <w:numFmt w:val="bullet"/>
      <w:lvlText w:val=""/>
      <w:lvlJc w:val="left"/>
      <w:pPr>
        <w:ind w:left="6120" w:hanging="360"/>
      </w:pPr>
      <w:rPr>
        <w:rFonts w:ascii="Wingdings" w:hAnsi="Wingdings" w:hint="default"/>
      </w:rPr>
    </w:lvl>
  </w:abstractNum>
  <w:abstractNum w:abstractNumId="11" w15:restartNumberingAfterBreak="0">
    <w:nsid w:val="29FE1E91"/>
    <w:multiLevelType w:val="hybridMultilevel"/>
    <w:tmpl w:val="E012C2D4"/>
    <w:lvl w:ilvl="0" w:tplc="EAB26992">
      <w:start w:val="1"/>
      <w:numFmt w:val="upperLetter"/>
      <w:lvlText w:val="%1)"/>
      <w:lvlJc w:val="left"/>
      <w:pPr>
        <w:ind w:left="720" w:hanging="360"/>
      </w:pPr>
      <w:rPr>
        <w:rFonts w:eastAsia="+mn-ea" w:cs="+mn-cs" w:hint="default"/>
      </w:rPr>
    </w:lvl>
    <w:lvl w:ilvl="1" w:tplc="93FEFF48" w:tentative="1">
      <w:start w:val="1"/>
      <w:numFmt w:val="lowerLetter"/>
      <w:lvlText w:val="%2."/>
      <w:lvlJc w:val="left"/>
      <w:pPr>
        <w:ind w:left="1440" w:hanging="360"/>
      </w:pPr>
    </w:lvl>
    <w:lvl w:ilvl="2" w:tplc="12B897A4" w:tentative="1">
      <w:start w:val="1"/>
      <w:numFmt w:val="lowerRoman"/>
      <w:lvlText w:val="%3."/>
      <w:lvlJc w:val="right"/>
      <w:pPr>
        <w:ind w:left="2160" w:hanging="180"/>
      </w:pPr>
    </w:lvl>
    <w:lvl w:ilvl="3" w:tplc="1B04ED1A" w:tentative="1">
      <w:start w:val="1"/>
      <w:numFmt w:val="decimal"/>
      <w:lvlText w:val="%4."/>
      <w:lvlJc w:val="left"/>
      <w:pPr>
        <w:ind w:left="2880" w:hanging="360"/>
      </w:pPr>
    </w:lvl>
    <w:lvl w:ilvl="4" w:tplc="ACF83BDA" w:tentative="1">
      <w:start w:val="1"/>
      <w:numFmt w:val="lowerLetter"/>
      <w:lvlText w:val="%5."/>
      <w:lvlJc w:val="left"/>
      <w:pPr>
        <w:ind w:left="3600" w:hanging="360"/>
      </w:pPr>
    </w:lvl>
    <w:lvl w:ilvl="5" w:tplc="A446C51C" w:tentative="1">
      <w:start w:val="1"/>
      <w:numFmt w:val="lowerRoman"/>
      <w:lvlText w:val="%6."/>
      <w:lvlJc w:val="right"/>
      <w:pPr>
        <w:ind w:left="4320" w:hanging="180"/>
      </w:pPr>
    </w:lvl>
    <w:lvl w:ilvl="6" w:tplc="7ADCBD50" w:tentative="1">
      <w:start w:val="1"/>
      <w:numFmt w:val="decimal"/>
      <w:lvlText w:val="%7."/>
      <w:lvlJc w:val="left"/>
      <w:pPr>
        <w:ind w:left="5040" w:hanging="360"/>
      </w:pPr>
    </w:lvl>
    <w:lvl w:ilvl="7" w:tplc="51220BE0" w:tentative="1">
      <w:start w:val="1"/>
      <w:numFmt w:val="lowerLetter"/>
      <w:lvlText w:val="%8."/>
      <w:lvlJc w:val="left"/>
      <w:pPr>
        <w:ind w:left="5760" w:hanging="360"/>
      </w:pPr>
    </w:lvl>
    <w:lvl w:ilvl="8" w:tplc="DF8C793C" w:tentative="1">
      <w:start w:val="1"/>
      <w:numFmt w:val="lowerRoman"/>
      <w:lvlText w:val="%9."/>
      <w:lvlJc w:val="right"/>
      <w:pPr>
        <w:ind w:left="6480" w:hanging="180"/>
      </w:pPr>
    </w:lvl>
  </w:abstractNum>
  <w:abstractNum w:abstractNumId="12" w15:restartNumberingAfterBreak="0">
    <w:nsid w:val="2E117970"/>
    <w:multiLevelType w:val="hybridMultilevel"/>
    <w:tmpl w:val="B14C5668"/>
    <w:lvl w:ilvl="0" w:tplc="08090019">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3A4B68"/>
    <w:multiLevelType w:val="hybridMultilevel"/>
    <w:tmpl w:val="22D0FDFC"/>
    <w:lvl w:ilvl="0" w:tplc="4DF62A7C">
      <w:start w:val="1"/>
      <w:numFmt w:val="bullet"/>
      <w:lvlText w:val=""/>
      <w:lvlJc w:val="left"/>
      <w:pPr>
        <w:ind w:left="720" w:hanging="360"/>
      </w:pPr>
      <w:rPr>
        <w:rFonts w:ascii="Wingdings" w:hAnsi="Wingdings" w:hint="default"/>
      </w:rPr>
    </w:lvl>
    <w:lvl w:ilvl="1" w:tplc="4CCA49E6" w:tentative="1">
      <w:start w:val="1"/>
      <w:numFmt w:val="bullet"/>
      <w:lvlText w:val="o"/>
      <w:lvlJc w:val="left"/>
      <w:pPr>
        <w:ind w:left="1440" w:hanging="360"/>
      </w:pPr>
      <w:rPr>
        <w:rFonts w:ascii="Courier New" w:hAnsi="Courier New" w:cs="Courier New" w:hint="default"/>
      </w:rPr>
    </w:lvl>
    <w:lvl w:ilvl="2" w:tplc="776257DC" w:tentative="1">
      <w:start w:val="1"/>
      <w:numFmt w:val="bullet"/>
      <w:lvlText w:val=""/>
      <w:lvlJc w:val="left"/>
      <w:pPr>
        <w:ind w:left="2160" w:hanging="360"/>
      </w:pPr>
      <w:rPr>
        <w:rFonts w:ascii="Wingdings" w:hAnsi="Wingdings" w:hint="default"/>
      </w:rPr>
    </w:lvl>
    <w:lvl w:ilvl="3" w:tplc="0F50E00E" w:tentative="1">
      <w:start w:val="1"/>
      <w:numFmt w:val="bullet"/>
      <w:lvlText w:val=""/>
      <w:lvlJc w:val="left"/>
      <w:pPr>
        <w:ind w:left="2880" w:hanging="360"/>
      </w:pPr>
      <w:rPr>
        <w:rFonts w:ascii="Symbol" w:hAnsi="Symbol" w:hint="default"/>
      </w:rPr>
    </w:lvl>
    <w:lvl w:ilvl="4" w:tplc="1B061660" w:tentative="1">
      <w:start w:val="1"/>
      <w:numFmt w:val="bullet"/>
      <w:lvlText w:val="o"/>
      <w:lvlJc w:val="left"/>
      <w:pPr>
        <w:ind w:left="3600" w:hanging="360"/>
      </w:pPr>
      <w:rPr>
        <w:rFonts w:ascii="Courier New" w:hAnsi="Courier New" w:cs="Courier New" w:hint="default"/>
      </w:rPr>
    </w:lvl>
    <w:lvl w:ilvl="5" w:tplc="B24209CE" w:tentative="1">
      <w:start w:val="1"/>
      <w:numFmt w:val="bullet"/>
      <w:lvlText w:val=""/>
      <w:lvlJc w:val="left"/>
      <w:pPr>
        <w:ind w:left="4320" w:hanging="360"/>
      </w:pPr>
      <w:rPr>
        <w:rFonts w:ascii="Wingdings" w:hAnsi="Wingdings" w:hint="default"/>
      </w:rPr>
    </w:lvl>
    <w:lvl w:ilvl="6" w:tplc="A6280072" w:tentative="1">
      <w:start w:val="1"/>
      <w:numFmt w:val="bullet"/>
      <w:lvlText w:val=""/>
      <w:lvlJc w:val="left"/>
      <w:pPr>
        <w:ind w:left="5040" w:hanging="360"/>
      </w:pPr>
      <w:rPr>
        <w:rFonts w:ascii="Symbol" w:hAnsi="Symbol" w:hint="default"/>
      </w:rPr>
    </w:lvl>
    <w:lvl w:ilvl="7" w:tplc="8C841172" w:tentative="1">
      <w:start w:val="1"/>
      <w:numFmt w:val="bullet"/>
      <w:lvlText w:val="o"/>
      <w:lvlJc w:val="left"/>
      <w:pPr>
        <w:ind w:left="5760" w:hanging="360"/>
      </w:pPr>
      <w:rPr>
        <w:rFonts w:ascii="Courier New" w:hAnsi="Courier New" w:cs="Courier New" w:hint="default"/>
      </w:rPr>
    </w:lvl>
    <w:lvl w:ilvl="8" w:tplc="AF0A8CAE" w:tentative="1">
      <w:start w:val="1"/>
      <w:numFmt w:val="bullet"/>
      <w:lvlText w:val=""/>
      <w:lvlJc w:val="left"/>
      <w:pPr>
        <w:ind w:left="6480" w:hanging="360"/>
      </w:pPr>
      <w:rPr>
        <w:rFonts w:ascii="Wingdings" w:hAnsi="Wingdings" w:hint="default"/>
      </w:rPr>
    </w:lvl>
  </w:abstractNum>
  <w:abstractNum w:abstractNumId="14" w15:restartNumberingAfterBreak="0">
    <w:nsid w:val="33C005B0"/>
    <w:multiLevelType w:val="hybridMultilevel"/>
    <w:tmpl w:val="B678D300"/>
    <w:lvl w:ilvl="0" w:tplc="42563274">
      <w:start w:val="1"/>
      <w:numFmt w:val="bullet"/>
      <w:lvlText w:val=""/>
      <w:lvlJc w:val="left"/>
      <w:pPr>
        <w:ind w:left="720" w:hanging="360"/>
      </w:pPr>
      <w:rPr>
        <w:rFonts w:ascii="Symbol" w:hAnsi="Symbol" w:hint="default"/>
      </w:rPr>
    </w:lvl>
    <w:lvl w:ilvl="1" w:tplc="FCE456CE" w:tentative="1">
      <w:start w:val="1"/>
      <w:numFmt w:val="bullet"/>
      <w:lvlText w:val="o"/>
      <w:lvlJc w:val="left"/>
      <w:pPr>
        <w:ind w:left="1440" w:hanging="360"/>
      </w:pPr>
      <w:rPr>
        <w:rFonts w:ascii="Courier New" w:hAnsi="Courier New" w:cs="Courier New" w:hint="default"/>
      </w:rPr>
    </w:lvl>
    <w:lvl w:ilvl="2" w:tplc="9104DE9A" w:tentative="1">
      <w:start w:val="1"/>
      <w:numFmt w:val="bullet"/>
      <w:lvlText w:val=""/>
      <w:lvlJc w:val="left"/>
      <w:pPr>
        <w:ind w:left="2160" w:hanging="360"/>
      </w:pPr>
      <w:rPr>
        <w:rFonts w:ascii="Wingdings" w:hAnsi="Wingdings" w:hint="default"/>
      </w:rPr>
    </w:lvl>
    <w:lvl w:ilvl="3" w:tplc="34F8799A" w:tentative="1">
      <w:start w:val="1"/>
      <w:numFmt w:val="bullet"/>
      <w:lvlText w:val=""/>
      <w:lvlJc w:val="left"/>
      <w:pPr>
        <w:ind w:left="2880" w:hanging="360"/>
      </w:pPr>
      <w:rPr>
        <w:rFonts w:ascii="Symbol" w:hAnsi="Symbol" w:hint="default"/>
      </w:rPr>
    </w:lvl>
    <w:lvl w:ilvl="4" w:tplc="734A6346" w:tentative="1">
      <w:start w:val="1"/>
      <w:numFmt w:val="bullet"/>
      <w:lvlText w:val="o"/>
      <w:lvlJc w:val="left"/>
      <w:pPr>
        <w:ind w:left="3600" w:hanging="360"/>
      </w:pPr>
      <w:rPr>
        <w:rFonts w:ascii="Courier New" w:hAnsi="Courier New" w:cs="Courier New" w:hint="default"/>
      </w:rPr>
    </w:lvl>
    <w:lvl w:ilvl="5" w:tplc="08644A60" w:tentative="1">
      <w:start w:val="1"/>
      <w:numFmt w:val="bullet"/>
      <w:lvlText w:val=""/>
      <w:lvlJc w:val="left"/>
      <w:pPr>
        <w:ind w:left="4320" w:hanging="360"/>
      </w:pPr>
      <w:rPr>
        <w:rFonts w:ascii="Wingdings" w:hAnsi="Wingdings" w:hint="default"/>
      </w:rPr>
    </w:lvl>
    <w:lvl w:ilvl="6" w:tplc="921CA4D6" w:tentative="1">
      <w:start w:val="1"/>
      <w:numFmt w:val="bullet"/>
      <w:lvlText w:val=""/>
      <w:lvlJc w:val="left"/>
      <w:pPr>
        <w:ind w:left="5040" w:hanging="360"/>
      </w:pPr>
      <w:rPr>
        <w:rFonts w:ascii="Symbol" w:hAnsi="Symbol" w:hint="default"/>
      </w:rPr>
    </w:lvl>
    <w:lvl w:ilvl="7" w:tplc="4968B144" w:tentative="1">
      <w:start w:val="1"/>
      <w:numFmt w:val="bullet"/>
      <w:lvlText w:val="o"/>
      <w:lvlJc w:val="left"/>
      <w:pPr>
        <w:ind w:left="5760" w:hanging="360"/>
      </w:pPr>
      <w:rPr>
        <w:rFonts w:ascii="Courier New" w:hAnsi="Courier New" w:cs="Courier New" w:hint="default"/>
      </w:rPr>
    </w:lvl>
    <w:lvl w:ilvl="8" w:tplc="23E8FD14" w:tentative="1">
      <w:start w:val="1"/>
      <w:numFmt w:val="bullet"/>
      <w:lvlText w:val=""/>
      <w:lvlJc w:val="left"/>
      <w:pPr>
        <w:ind w:left="6480" w:hanging="360"/>
      </w:pPr>
      <w:rPr>
        <w:rFonts w:ascii="Wingdings" w:hAnsi="Wingdings" w:hint="default"/>
      </w:rPr>
    </w:lvl>
  </w:abstractNum>
  <w:abstractNum w:abstractNumId="15" w15:restartNumberingAfterBreak="0">
    <w:nsid w:val="3F1125F3"/>
    <w:multiLevelType w:val="hybridMultilevel"/>
    <w:tmpl w:val="A15A7642"/>
    <w:lvl w:ilvl="0" w:tplc="5B58AACE">
      <w:start w:val="1"/>
      <w:numFmt w:val="bullet"/>
      <w:lvlText w:val=""/>
      <w:lvlJc w:val="left"/>
      <w:pPr>
        <w:ind w:left="2160" w:hanging="360"/>
      </w:pPr>
      <w:rPr>
        <w:rFonts w:ascii="Symbol" w:hAnsi="Symbol" w:hint="default"/>
      </w:rPr>
    </w:lvl>
    <w:lvl w:ilvl="1" w:tplc="13BC7760">
      <w:start w:val="1"/>
      <w:numFmt w:val="bullet"/>
      <w:lvlText w:val=""/>
      <w:lvlJc w:val="left"/>
      <w:pPr>
        <w:ind w:left="2880" w:hanging="360"/>
      </w:pPr>
      <w:rPr>
        <w:rFonts w:ascii="Symbol" w:hAnsi="Symbol" w:hint="default"/>
      </w:rPr>
    </w:lvl>
    <w:lvl w:ilvl="2" w:tplc="347CD262" w:tentative="1">
      <w:start w:val="1"/>
      <w:numFmt w:val="bullet"/>
      <w:lvlText w:val=""/>
      <w:lvlJc w:val="left"/>
      <w:pPr>
        <w:ind w:left="3600" w:hanging="360"/>
      </w:pPr>
      <w:rPr>
        <w:rFonts w:ascii="Wingdings" w:hAnsi="Wingdings" w:hint="default"/>
      </w:rPr>
    </w:lvl>
    <w:lvl w:ilvl="3" w:tplc="B4084B5E" w:tentative="1">
      <w:start w:val="1"/>
      <w:numFmt w:val="bullet"/>
      <w:lvlText w:val=""/>
      <w:lvlJc w:val="left"/>
      <w:pPr>
        <w:ind w:left="4320" w:hanging="360"/>
      </w:pPr>
      <w:rPr>
        <w:rFonts w:ascii="Symbol" w:hAnsi="Symbol" w:hint="default"/>
      </w:rPr>
    </w:lvl>
    <w:lvl w:ilvl="4" w:tplc="C3C27374" w:tentative="1">
      <w:start w:val="1"/>
      <w:numFmt w:val="bullet"/>
      <w:lvlText w:val="o"/>
      <w:lvlJc w:val="left"/>
      <w:pPr>
        <w:ind w:left="5040" w:hanging="360"/>
      </w:pPr>
      <w:rPr>
        <w:rFonts w:ascii="Courier New" w:hAnsi="Courier New" w:cs="Courier New" w:hint="default"/>
      </w:rPr>
    </w:lvl>
    <w:lvl w:ilvl="5" w:tplc="BD5CF228" w:tentative="1">
      <w:start w:val="1"/>
      <w:numFmt w:val="bullet"/>
      <w:lvlText w:val=""/>
      <w:lvlJc w:val="left"/>
      <w:pPr>
        <w:ind w:left="5760" w:hanging="360"/>
      </w:pPr>
      <w:rPr>
        <w:rFonts w:ascii="Wingdings" w:hAnsi="Wingdings" w:hint="default"/>
      </w:rPr>
    </w:lvl>
    <w:lvl w:ilvl="6" w:tplc="7FBCF286" w:tentative="1">
      <w:start w:val="1"/>
      <w:numFmt w:val="bullet"/>
      <w:lvlText w:val=""/>
      <w:lvlJc w:val="left"/>
      <w:pPr>
        <w:ind w:left="6480" w:hanging="360"/>
      </w:pPr>
      <w:rPr>
        <w:rFonts w:ascii="Symbol" w:hAnsi="Symbol" w:hint="default"/>
      </w:rPr>
    </w:lvl>
    <w:lvl w:ilvl="7" w:tplc="C5980D1A" w:tentative="1">
      <w:start w:val="1"/>
      <w:numFmt w:val="bullet"/>
      <w:lvlText w:val="o"/>
      <w:lvlJc w:val="left"/>
      <w:pPr>
        <w:ind w:left="7200" w:hanging="360"/>
      </w:pPr>
      <w:rPr>
        <w:rFonts w:ascii="Courier New" w:hAnsi="Courier New" w:cs="Courier New" w:hint="default"/>
      </w:rPr>
    </w:lvl>
    <w:lvl w:ilvl="8" w:tplc="EE6AE160" w:tentative="1">
      <w:start w:val="1"/>
      <w:numFmt w:val="bullet"/>
      <w:lvlText w:val=""/>
      <w:lvlJc w:val="left"/>
      <w:pPr>
        <w:ind w:left="7920" w:hanging="360"/>
      </w:pPr>
      <w:rPr>
        <w:rFonts w:ascii="Wingdings" w:hAnsi="Wingdings" w:hint="default"/>
      </w:rPr>
    </w:lvl>
  </w:abstractNum>
  <w:abstractNum w:abstractNumId="16" w15:restartNumberingAfterBreak="0">
    <w:nsid w:val="447204B8"/>
    <w:multiLevelType w:val="hybridMultilevel"/>
    <w:tmpl w:val="11F08644"/>
    <w:lvl w:ilvl="0" w:tplc="569C16C6">
      <w:start w:val="1"/>
      <w:numFmt w:val="bullet"/>
      <w:lvlText w:val=""/>
      <w:lvlJc w:val="left"/>
      <w:pPr>
        <w:ind w:left="360" w:hanging="360"/>
      </w:pPr>
      <w:rPr>
        <w:rFonts w:ascii="Symbol" w:hAnsi="Symbol" w:hint="default"/>
      </w:rPr>
    </w:lvl>
    <w:lvl w:ilvl="1" w:tplc="E82C73C6" w:tentative="1">
      <w:start w:val="1"/>
      <w:numFmt w:val="bullet"/>
      <w:lvlText w:val="o"/>
      <w:lvlJc w:val="left"/>
      <w:pPr>
        <w:ind w:left="1080" w:hanging="360"/>
      </w:pPr>
      <w:rPr>
        <w:rFonts w:ascii="Courier New" w:hAnsi="Courier New" w:cs="Courier New" w:hint="default"/>
      </w:rPr>
    </w:lvl>
    <w:lvl w:ilvl="2" w:tplc="DA5ED3F8" w:tentative="1">
      <w:start w:val="1"/>
      <w:numFmt w:val="bullet"/>
      <w:lvlText w:val=""/>
      <w:lvlJc w:val="left"/>
      <w:pPr>
        <w:ind w:left="1800" w:hanging="360"/>
      </w:pPr>
      <w:rPr>
        <w:rFonts w:ascii="Wingdings" w:hAnsi="Wingdings" w:hint="default"/>
      </w:rPr>
    </w:lvl>
    <w:lvl w:ilvl="3" w:tplc="68F02892" w:tentative="1">
      <w:start w:val="1"/>
      <w:numFmt w:val="bullet"/>
      <w:lvlText w:val=""/>
      <w:lvlJc w:val="left"/>
      <w:pPr>
        <w:ind w:left="2520" w:hanging="360"/>
      </w:pPr>
      <w:rPr>
        <w:rFonts w:ascii="Symbol" w:hAnsi="Symbol" w:hint="default"/>
      </w:rPr>
    </w:lvl>
    <w:lvl w:ilvl="4" w:tplc="C7F0BC50" w:tentative="1">
      <w:start w:val="1"/>
      <w:numFmt w:val="bullet"/>
      <w:lvlText w:val="o"/>
      <w:lvlJc w:val="left"/>
      <w:pPr>
        <w:ind w:left="3240" w:hanging="360"/>
      </w:pPr>
      <w:rPr>
        <w:rFonts w:ascii="Courier New" w:hAnsi="Courier New" w:cs="Courier New" w:hint="default"/>
      </w:rPr>
    </w:lvl>
    <w:lvl w:ilvl="5" w:tplc="006EF266" w:tentative="1">
      <w:start w:val="1"/>
      <w:numFmt w:val="bullet"/>
      <w:lvlText w:val=""/>
      <w:lvlJc w:val="left"/>
      <w:pPr>
        <w:ind w:left="3960" w:hanging="360"/>
      </w:pPr>
      <w:rPr>
        <w:rFonts w:ascii="Wingdings" w:hAnsi="Wingdings" w:hint="default"/>
      </w:rPr>
    </w:lvl>
    <w:lvl w:ilvl="6" w:tplc="D07EE872" w:tentative="1">
      <w:start w:val="1"/>
      <w:numFmt w:val="bullet"/>
      <w:lvlText w:val=""/>
      <w:lvlJc w:val="left"/>
      <w:pPr>
        <w:ind w:left="4680" w:hanging="360"/>
      </w:pPr>
      <w:rPr>
        <w:rFonts w:ascii="Symbol" w:hAnsi="Symbol" w:hint="default"/>
      </w:rPr>
    </w:lvl>
    <w:lvl w:ilvl="7" w:tplc="17FA5712" w:tentative="1">
      <w:start w:val="1"/>
      <w:numFmt w:val="bullet"/>
      <w:lvlText w:val="o"/>
      <w:lvlJc w:val="left"/>
      <w:pPr>
        <w:ind w:left="5400" w:hanging="360"/>
      </w:pPr>
      <w:rPr>
        <w:rFonts w:ascii="Courier New" w:hAnsi="Courier New" w:cs="Courier New" w:hint="default"/>
      </w:rPr>
    </w:lvl>
    <w:lvl w:ilvl="8" w:tplc="CD084DAA" w:tentative="1">
      <w:start w:val="1"/>
      <w:numFmt w:val="bullet"/>
      <w:lvlText w:val=""/>
      <w:lvlJc w:val="left"/>
      <w:pPr>
        <w:ind w:left="6120" w:hanging="360"/>
      </w:pPr>
      <w:rPr>
        <w:rFonts w:ascii="Wingdings" w:hAnsi="Wingdings" w:hint="default"/>
      </w:rPr>
    </w:lvl>
  </w:abstractNum>
  <w:abstractNum w:abstractNumId="17" w15:restartNumberingAfterBreak="0">
    <w:nsid w:val="470C61C1"/>
    <w:multiLevelType w:val="hybridMultilevel"/>
    <w:tmpl w:val="C36A3604"/>
    <w:lvl w:ilvl="0" w:tplc="B0C87616">
      <w:start w:val="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43FEB"/>
    <w:multiLevelType w:val="hybridMultilevel"/>
    <w:tmpl w:val="905202EE"/>
    <w:lvl w:ilvl="0" w:tplc="FA32E22A">
      <w:start w:val="1"/>
      <w:numFmt w:val="lowerLetter"/>
      <w:lvlText w:val="%1)"/>
      <w:lvlJc w:val="left"/>
      <w:pPr>
        <w:ind w:left="720" w:hanging="360"/>
      </w:pPr>
      <w:rPr>
        <w:rFonts w:hint="default"/>
      </w:rPr>
    </w:lvl>
    <w:lvl w:ilvl="1" w:tplc="FF921830">
      <w:start w:val="1"/>
      <w:numFmt w:val="lowerLetter"/>
      <w:lvlText w:val="%2."/>
      <w:lvlJc w:val="left"/>
      <w:pPr>
        <w:ind w:left="1440" w:hanging="360"/>
      </w:pPr>
    </w:lvl>
    <w:lvl w:ilvl="2" w:tplc="3EA6F338" w:tentative="1">
      <w:start w:val="1"/>
      <w:numFmt w:val="lowerRoman"/>
      <w:lvlText w:val="%3."/>
      <w:lvlJc w:val="right"/>
      <w:pPr>
        <w:ind w:left="2160" w:hanging="180"/>
      </w:pPr>
    </w:lvl>
    <w:lvl w:ilvl="3" w:tplc="2DE62DA0" w:tentative="1">
      <w:start w:val="1"/>
      <w:numFmt w:val="decimal"/>
      <w:lvlText w:val="%4."/>
      <w:lvlJc w:val="left"/>
      <w:pPr>
        <w:ind w:left="2880" w:hanging="360"/>
      </w:pPr>
    </w:lvl>
    <w:lvl w:ilvl="4" w:tplc="E1288118" w:tentative="1">
      <w:start w:val="1"/>
      <w:numFmt w:val="lowerLetter"/>
      <w:lvlText w:val="%5."/>
      <w:lvlJc w:val="left"/>
      <w:pPr>
        <w:ind w:left="3600" w:hanging="360"/>
      </w:pPr>
    </w:lvl>
    <w:lvl w:ilvl="5" w:tplc="19C63EF6" w:tentative="1">
      <w:start w:val="1"/>
      <w:numFmt w:val="lowerRoman"/>
      <w:lvlText w:val="%6."/>
      <w:lvlJc w:val="right"/>
      <w:pPr>
        <w:ind w:left="4320" w:hanging="180"/>
      </w:pPr>
    </w:lvl>
    <w:lvl w:ilvl="6" w:tplc="ECD2FA24" w:tentative="1">
      <w:start w:val="1"/>
      <w:numFmt w:val="decimal"/>
      <w:lvlText w:val="%7."/>
      <w:lvlJc w:val="left"/>
      <w:pPr>
        <w:ind w:left="5040" w:hanging="360"/>
      </w:pPr>
    </w:lvl>
    <w:lvl w:ilvl="7" w:tplc="CBECB60C" w:tentative="1">
      <w:start w:val="1"/>
      <w:numFmt w:val="lowerLetter"/>
      <w:lvlText w:val="%8."/>
      <w:lvlJc w:val="left"/>
      <w:pPr>
        <w:ind w:left="5760" w:hanging="360"/>
      </w:pPr>
    </w:lvl>
    <w:lvl w:ilvl="8" w:tplc="7F4A9B56" w:tentative="1">
      <w:start w:val="1"/>
      <w:numFmt w:val="lowerRoman"/>
      <w:lvlText w:val="%9."/>
      <w:lvlJc w:val="right"/>
      <w:pPr>
        <w:ind w:left="6480" w:hanging="180"/>
      </w:pPr>
    </w:lvl>
  </w:abstractNum>
  <w:abstractNum w:abstractNumId="19" w15:restartNumberingAfterBreak="0">
    <w:nsid w:val="4B0B3233"/>
    <w:multiLevelType w:val="hybridMultilevel"/>
    <w:tmpl w:val="40AC6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730AFD"/>
    <w:multiLevelType w:val="hybridMultilevel"/>
    <w:tmpl w:val="E8C6A8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D3694F"/>
    <w:multiLevelType w:val="hybridMultilevel"/>
    <w:tmpl w:val="905202EE"/>
    <w:lvl w:ilvl="0" w:tplc="3F620722">
      <w:start w:val="1"/>
      <w:numFmt w:val="lowerLetter"/>
      <w:lvlText w:val="%1)"/>
      <w:lvlJc w:val="left"/>
      <w:pPr>
        <w:ind w:left="720" w:hanging="360"/>
      </w:pPr>
      <w:rPr>
        <w:rFonts w:hint="default"/>
      </w:rPr>
    </w:lvl>
    <w:lvl w:ilvl="1" w:tplc="040241C6" w:tentative="1">
      <w:start w:val="1"/>
      <w:numFmt w:val="lowerLetter"/>
      <w:lvlText w:val="%2."/>
      <w:lvlJc w:val="left"/>
      <w:pPr>
        <w:ind w:left="1440" w:hanging="360"/>
      </w:pPr>
    </w:lvl>
    <w:lvl w:ilvl="2" w:tplc="BCD00D8E" w:tentative="1">
      <w:start w:val="1"/>
      <w:numFmt w:val="lowerRoman"/>
      <w:lvlText w:val="%3."/>
      <w:lvlJc w:val="right"/>
      <w:pPr>
        <w:ind w:left="2160" w:hanging="180"/>
      </w:pPr>
    </w:lvl>
    <w:lvl w:ilvl="3" w:tplc="5D04D2C8" w:tentative="1">
      <w:start w:val="1"/>
      <w:numFmt w:val="decimal"/>
      <w:lvlText w:val="%4."/>
      <w:lvlJc w:val="left"/>
      <w:pPr>
        <w:ind w:left="2880" w:hanging="360"/>
      </w:pPr>
    </w:lvl>
    <w:lvl w:ilvl="4" w:tplc="F13075D8" w:tentative="1">
      <w:start w:val="1"/>
      <w:numFmt w:val="lowerLetter"/>
      <w:lvlText w:val="%5."/>
      <w:lvlJc w:val="left"/>
      <w:pPr>
        <w:ind w:left="3600" w:hanging="360"/>
      </w:pPr>
    </w:lvl>
    <w:lvl w:ilvl="5" w:tplc="74683562" w:tentative="1">
      <w:start w:val="1"/>
      <w:numFmt w:val="lowerRoman"/>
      <w:lvlText w:val="%6."/>
      <w:lvlJc w:val="right"/>
      <w:pPr>
        <w:ind w:left="4320" w:hanging="180"/>
      </w:pPr>
    </w:lvl>
    <w:lvl w:ilvl="6" w:tplc="5BCE7778" w:tentative="1">
      <w:start w:val="1"/>
      <w:numFmt w:val="decimal"/>
      <w:lvlText w:val="%7."/>
      <w:lvlJc w:val="left"/>
      <w:pPr>
        <w:ind w:left="5040" w:hanging="360"/>
      </w:pPr>
    </w:lvl>
    <w:lvl w:ilvl="7" w:tplc="D7989DE4" w:tentative="1">
      <w:start w:val="1"/>
      <w:numFmt w:val="lowerLetter"/>
      <w:lvlText w:val="%8."/>
      <w:lvlJc w:val="left"/>
      <w:pPr>
        <w:ind w:left="5760" w:hanging="360"/>
      </w:pPr>
    </w:lvl>
    <w:lvl w:ilvl="8" w:tplc="A8626020" w:tentative="1">
      <w:start w:val="1"/>
      <w:numFmt w:val="lowerRoman"/>
      <w:lvlText w:val="%9."/>
      <w:lvlJc w:val="right"/>
      <w:pPr>
        <w:ind w:left="6480" w:hanging="180"/>
      </w:pPr>
    </w:lvl>
  </w:abstractNum>
  <w:abstractNum w:abstractNumId="22" w15:restartNumberingAfterBreak="0">
    <w:nsid w:val="504C3CF0"/>
    <w:multiLevelType w:val="hybridMultilevel"/>
    <w:tmpl w:val="CAC6B4F0"/>
    <w:lvl w:ilvl="0" w:tplc="80CECA3E">
      <w:start w:val="1"/>
      <w:numFmt w:val="bullet"/>
      <w:lvlText w:val=""/>
      <w:lvlJc w:val="left"/>
      <w:pPr>
        <w:ind w:left="360" w:hanging="360"/>
      </w:pPr>
      <w:rPr>
        <w:rFonts w:ascii="Symbol" w:hAnsi="Symbol" w:hint="default"/>
      </w:rPr>
    </w:lvl>
    <w:lvl w:ilvl="1" w:tplc="55007312">
      <w:start w:val="1"/>
      <w:numFmt w:val="bullet"/>
      <w:lvlText w:val="o"/>
      <w:lvlJc w:val="left"/>
      <w:pPr>
        <w:ind w:left="1080" w:hanging="360"/>
      </w:pPr>
      <w:rPr>
        <w:rFonts w:ascii="Courier New" w:hAnsi="Courier New" w:cs="Courier New" w:hint="default"/>
      </w:rPr>
    </w:lvl>
    <w:lvl w:ilvl="2" w:tplc="E710EC7E" w:tentative="1">
      <w:start w:val="1"/>
      <w:numFmt w:val="bullet"/>
      <w:lvlText w:val=""/>
      <w:lvlJc w:val="left"/>
      <w:pPr>
        <w:ind w:left="1800" w:hanging="360"/>
      </w:pPr>
      <w:rPr>
        <w:rFonts w:ascii="Wingdings" w:hAnsi="Wingdings" w:hint="default"/>
      </w:rPr>
    </w:lvl>
    <w:lvl w:ilvl="3" w:tplc="4FEC718C" w:tentative="1">
      <w:start w:val="1"/>
      <w:numFmt w:val="bullet"/>
      <w:lvlText w:val=""/>
      <w:lvlJc w:val="left"/>
      <w:pPr>
        <w:ind w:left="2520" w:hanging="360"/>
      </w:pPr>
      <w:rPr>
        <w:rFonts w:ascii="Symbol" w:hAnsi="Symbol" w:hint="default"/>
      </w:rPr>
    </w:lvl>
    <w:lvl w:ilvl="4" w:tplc="A1966F34" w:tentative="1">
      <w:start w:val="1"/>
      <w:numFmt w:val="bullet"/>
      <w:lvlText w:val="o"/>
      <w:lvlJc w:val="left"/>
      <w:pPr>
        <w:ind w:left="3240" w:hanging="360"/>
      </w:pPr>
      <w:rPr>
        <w:rFonts w:ascii="Courier New" w:hAnsi="Courier New" w:cs="Courier New" w:hint="default"/>
      </w:rPr>
    </w:lvl>
    <w:lvl w:ilvl="5" w:tplc="BD0E7238" w:tentative="1">
      <w:start w:val="1"/>
      <w:numFmt w:val="bullet"/>
      <w:lvlText w:val=""/>
      <w:lvlJc w:val="left"/>
      <w:pPr>
        <w:ind w:left="3960" w:hanging="360"/>
      </w:pPr>
      <w:rPr>
        <w:rFonts w:ascii="Wingdings" w:hAnsi="Wingdings" w:hint="default"/>
      </w:rPr>
    </w:lvl>
    <w:lvl w:ilvl="6" w:tplc="2F3A287A" w:tentative="1">
      <w:start w:val="1"/>
      <w:numFmt w:val="bullet"/>
      <w:lvlText w:val=""/>
      <w:lvlJc w:val="left"/>
      <w:pPr>
        <w:ind w:left="4680" w:hanging="360"/>
      </w:pPr>
      <w:rPr>
        <w:rFonts w:ascii="Symbol" w:hAnsi="Symbol" w:hint="default"/>
      </w:rPr>
    </w:lvl>
    <w:lvl w:ilvl="7" w:tplc="37F87036" w:tentative="1">
      <w:start w:val="1"/>
      <w:numFmt w:val="bullet"/>
      <w:lvlText w:val="o"/>
      <w:lvlJc w:val="left"/>
      <w:pPr>
        <w:ind w:left="5400" w:hanging="360"/>
      </w:pPr>
      <w:rPr>
        <w:rFonts w:ascii="Courier New" w:hAnsi="Courier New" w:cs="Courier New" w:hint="default"/>
      </w:rPr>
    </w:lvl>
    <w:lvl w:ilvl="8" w:tplc="5DD2C5E8" w:tentative="1">
      <w:start w:val="1"/>
      <w:numFmt w:val="bullet"/>
      <w:lvlText w:val=""/>
      <w:lvlJc w:val="left"/>
      <w:pPr>
        <w:ind w:left="6120" w:hanging="360"/>
      </w:pPr>
      <w:rPr>
        <w:rFonts w:ascii="Wingdings" w:hAnsi="Wingdings" w:hint="default"/>
      </w:rPr>
    </w:lvl>
  </w:abstractNum>
  <w:abstractNum w:abstractNumId="23" w15:restartNumberingAfterBreak="0">
    <w:nsid w:val="504E7465"/>
    <w:multiLevelType w:val="hybridMultilevel"/>
    <w:tmpl w:val="0D027646"/>
    <w:lvl w:ilvl="0" w:tplc="10D8B1EE">
      <w:start w:val="1"/>
      <w:numFmt w:val="bullet"/>
      <w:lvlText w:val=""/>
      <w:lvlJc w:val="left"/>
      <w:pPr>
        <w:ind w:left="720" w:hanging="360"/>
      </w:pPr>
      <w:rPr>
        <w:rFonts w:ascii="Symbol" w:hAnsi="Symbol" w:hint="default"/>
      </w:rPr>
    </w:lvl>
    <w:lvl w:ilvl="1" w:tplc="742EA5E2" w:tentative="1">
      <w:start w:val="1"/>
      <w:numFmt w:val="bullet"/>
      <w:lvlText w:val="o"/>
      <w:lvlJc w:val="left"/>
      <w:pPr>
        <w:ind w:left="1440" w:hanging="360"/>
      </w:pPr>
      <w:rPr>
        <w:rFonts w:ascii="Courier New" w:hAnsi="Courier New" w:cs="Courier New" w:hint="default"/>
      </w:rPr>
    </w:lvl>
    <w:lvl w:ilvl="2" w:tplc="66D21B30" w:tentative="1">
      <w:start w:val="1"/>
      <w:numFmt w:val="bullet"/>
      <w:lvlText w:val=""/>
      <w:lvlJc w:val="left"/>
      <w:pPr>
        <w:ind w:left="2160" w:hanging="360"/>
      </w:pPr>
      <w:rPr>
        <w:rFonts w:ascii="Wingdings" w:hAnsi="Wingdings" w:hint="default"/>
      </w:rPr>
    </w:lvl>
    <w:lvl w:ilvl="3" w:tplc="437EA60C" w:tentative="1">
      <w:start w:val="1"/>
      <w:numFmt w:val="bullet"/>
      <w:lvlText w:val=""/>
      <w:lvlJc w:val="left"/>
      <w:pPr>
        <w:ind w:left="2880" w:hanging="360"/>
      </w:pPr>
      <w:rPr>
        <w:rFonts w:ascii="Symbol" w:hAnsi="Symbol" w:hint="default"/>
      </w:rPr>
    </w:lvl>
    <w:lvl w:ilvl="4" w:tplc="BD8084F8" w:tentative="1">
      <w:start w:val="1"/>
      <w:numFmt w:val="bullet"/>
      <w:lvlText w:val="o"/>
      <w:lvlJc w:val="left"/>
      <w:pPr>
        <w:ind w:left="3600" w:hanging="360"/>
      </w:pPr>
      <w:rPr>
        <w:rFonts w:ascii="Courier New" w:hAnsi="Courier New" w:cs="Courier New" w:hint="default"/>
      </w:rPr>
    </w:lvl>
    <w:lvl w:ilvl="5" w:tplc="8ABCD34C" w:tentative="1">
      <w:start w:val="1"/>
      <w:numFmt w:val="bullet"/>
      <w:lvlText w:val=""/>
      <w:lvlJc w:val="left"/>
      <w:pPr>
        <w:ind w:left="4320" w:hanging="360"/>
      </w:pPr>
      <w:rPr>
        <w:rFonts w:ascii="Wingdings" w:hAnsi="Wingdings" w:hint="default"/>
      </w:rPr>
    </w:lvl>
    <w:lvl w:ilvl="6" w:tplc="86E0C888" w:tentative="1">
      <w:start w:val="1"/>
      <w:numFmt w:val="bullet"/>
      <w:lvlText w:val=""/>
      <w:lvlJc w:val="left"/>
      <w:pPr>
        <w:ind w:left="5040" w:hanging="360"/>
      </w:pPr>
      <w:rPr>
        <w:rFonts w:ascii="Symbol" w:hAnsi="Symbol" w:hint="default"/>
      </w:rPr>
    </w:lvl>
    <w:lvl w:ilvl="7" w:tplc="B8C04368" w:tentative="1">
      <w:start w:val="1"/>
      <w:numFmt w:val="bullet"/>
      <w:lvlText w:val="o"/>
      <w:lvlJc w:val="left"/>
      <w:pPr>
        <w:ind w:left="5760" w:hanging="360"/>
      </w:pPr>
      <w:rPr>
        <w:rFonts w:ascii="Courier New" w:hAnsi="Courier New" w:cs="Courier New" w:hint="default"/>
      </w:rPr>
    </w:lvl>
    <w:lvl w:ilvl="8" w:tplc="79BA34A4" w:tentative="1">
      <w:start w:val="1"/>
      <w:numFmt w:val="bullet"/>
      <w:lvlText w:val=""/>
      <w:lvlJc w:val="left"/>
      <w:pPr>
        <w:ind w:left="6480" w:hanging="360"/>
      </w:pPr>
      <w:rPr>
        <w:rFonts w:ascii="Wingdings" w:hAnsi="Wingdings" w:hint="default"/>
      </w:rPr>
    </w:lvl>
  </w:abstractNum>
  <w:abstractNum w:abstractNumId="24" w15:restartNumberingAfterBreak="0">
    <w:nsid w:val="5FBE4EAB"/>
    <w:multiLevelType w:val="hybridMultilevel"/>
    <w:tmpl w:val="82881B0E"/>
    <w:lvl w:ilvl="0" w:tplc="B3A0B5C8">
      <w:start w:val="1"/>
      <w:numFmt w:val="bullet"/>
      <w:lvlText w:val=""/>
      <w:lvlJc w:val="left"/>
      <w:pPr>
        <w:ind w:left="720" w:hanging="360"/>
      </w:pPr>
      <w:rPr>
        <w:rFonts w:ascii="Wingdings" w:hAnsi="Wingdings" w:hint="default"/>
      </w:rPr>
    </w:lvl>
    <w:lvl w:ilvl="1" w:tplc="4434FD1A" w:tentative="1">
      <w:start w:val="1"/>
      <w:numFmt w:val="bullet"/>
      <w:lvlText w:val="o"/>
      <w:lvlJc w:val="left"/>
      <w:pPr>
        <w:ind w:left="1440" w:hanging="360"/>
      </w:pPr>
      <w:rPr>
        <w:rFonts w:ascii="Courier New" w:hAnsi="Courier New" w:cs="Courier New" w:hint="default"/>
      </w:rPr>
    </w:lvl>
    <w:lvl w:ilvl="2" w:tplc="7458B332" w:tentative="1">
      <w:start w:val="1"/>
      <w:numFmt w:val="bullet"/>
      <w:lvlText w:val=""/>
      <w:lvlJc w:val="left"/>
      <w:pPr>
        <w:ind w:left="2160" w:hanging="360"/>
      </w:pPr>
      <w:rPr>
        <w:rFonts w:ascii="Wingdings" w:hAnsi="Wingdings" w:hint="default"/>
      </w:rPr>
    </w:lvl>
    <w:lvl w:ilvl="3" w:tplc="16F07132" w:tentative="1">
      <w:start w:val="1"/>
      <w:numFmt w:val="bullet"/>
      <w:lvlText w:val=""/>
      <w:lvlJc w:val="left"/>
      <w:pPr>
        <w:ind w:left="2880" w:hanging="360"/>
      </w:pPr>
      <w:rPr>
        <w:rFonts w:ascii="Symbol" w:hAnsi="Symbol" w:hint="default"/>
      </w:rPr>
    </w:lvl>
    <w:lvl w:ilvl="4" w:tplc="016AAC5A" w:tentative="1">
      <w:start w:val="1"/>
      <w:numFmt w:val="bullet"/>
      <w:lvlText w:val="o"/>
      <w:lvlJc w:val="left"/>
      <w:pPr>
        <w:ind w:left="3600" w:hanging="360"/>
      </w:pPr>
      <w:rPr>
        <w:rFonts w:ascii="Courier New" w:hAnsi="Courier New" w:cs="Courier New" w:hint="default"/>
      </w:rPr>
    </w:lvl>
    <w:lvl w:ilvl="5" w:tplc="AA36727A" w:tentative="1">
      <w:start w:val="1"/>
      <w:numFmt w:val="bullet"/>
      <w:lvlText w:val=""/>
      <w:lvlJc w:val="left"/>
      <w:pPr>
        <w:ind w:left="4320" w:hanging="360"/>
      </w:pPr>
      <w:rPr>
        <w:rFonts w:ascii="Wingdings" w:hAnsi="Wingdings" w:hint="default"/>
      </w:rPr>
    </w:lvl>
    <w:lvl w:ilvl="6" w:tplc="362220D8" w:tentative="1">
      <w:start w:val="1"/>
      <w:numFmt w:val="bullet"/>
      <w:lvlText w:val=""/>
      <w:lvlJc w:val="left"/>
      <w:pPr>
        <w:ind w:left="5040" w:hanging="360"/>
      </w:pPr>
      <w:rPr>
        <w:rFonts w:ascii="Symbol" w:hAnsi="Symbol" w:hint="default"/>
      </w:rPr>
    </w:lvl>
    <w:lvl w:ilvl="7" w:tplc="4498DF8E" w:tentative="1">
      <w:start w:val="1"/>
      <w:numFmt w:val="bullet"/>
      <w:lvlText w:val="o"/>
      <w:lvlJc w:val="left"/>
      <w:pPr>
        <w:ind w:left="5760" w:hanging="360"/>
      </w:pPr>
      <w:rPr>
        <w:rFonts w:ascii="Courier New" w:hAnsi="Courier New" w:cs="Courier New" w:hint="default"/>
      </w:rPr>
    </w:lvl>
    <w:lvl w:ilvl="8" w:tplc="F814A2A8" w:tentative="1">
      <w:start w:val="1"/>
      <w:numFmt w:val="bullet"/>
      <w:lvlText w:val=""/>
      <w:lvlJc w:val="left"/>
      <w:pPr>
        <w:ind w:left="6480" w:hanging="360"/>
      </w:pPr>
      <w:rPr>
        <w:rFonts w:ascii="Wingdings" w:hAnsi="Wingdings" w:hint="default"/>
      </w:rPr>
    </w:lvl>
  </w:abstractNum>
  <w:abstractNum w:abstractNumId="25" w15:restartNumberingAfterBreak="0">
    <w:nsid w:val="60BC612A"/>
    <w:multiLevelType w:val="hybridMultilevel"/>
    <w:tmpl w:val="A45840DC"/>
    <w:lvl w:ilvl="0" w:tplc="26C47296">
      <w:start w:val="1"/>
      <w:numFmt w:val="bullet"/>
      <w:lvlText w:val=""/>
      <w:lvlJc w:val="left"/>
      <w:pPr>
        <w:ind w:left="2160" w:hanging="360"/>
      </w:pPr>
      <w:rPr>
        <w:rFonts w:ascii="Symbol" w:hAnsi="Symbol" w:hint="default"/>
      </w:rPr>
    </w:lvl>
    <w:lvl w:ilvl="1" w:tplc="7C38CC68">
      <w:start w:val="1"/>
      <w:numFmt w:val="bullet"/>
      <w:lvlText w:val="o"/>
      <w:lvlJc w:val="left"/>
      <w:pPr>
        <w:ind w:left="2880" w:hanging="360"/>
      </w:pPr>
      <w:rPr>
        <w:rFonts w:ascii="Courier New" w:hAnsi="Courier New" w:cs="Courier New" w:hint="default"/>
      </w:rPr>
    </w:lvl>
    <w:lvl w:ilvl="2" w:tplc="3268053C" w:tentative="1">
      <w:start w:val="1"/>
      <w:numFmt w:val="bullet"/>
      <w:lvlText w:val=""/>
      <w:lvlJc w:val="left"/>
      <w:pPr>
        <w:ind w:left="3600" w:hanging="360"/>
      </w:pPr>
      <w:rPr>
        <w:rFonts w:ascii="Wingdings" w:hAnsi="Wingdings" w:hint="default"/>
      </w:rPr>
    </w:lvl>
    <w:lvl w:ilvl="3" w:tplc="5178E662" w:tentative="1">
      <w:start w:val="1"/>
      <w:numFmt w:val="bullet"/>
      <w:lvlText w:val=""/>
      <w:lvlJc w:val="left"/>
      <w:pPr>
        <w:ind w:left="4320" w:hanging="360"/>
      </w:pPr>
      <w:rPr>
        <w:rFonts w:ascii="Symbol" w:hAnsi="Symbol" w:hint="default"/>
      </w:rPr>
    </w:lvl>
    <w:lvl w:ilvl="4" w:tplc="D52207E6" w:tentative="1">
      <w:start w:val="1"/>
      <w:numFmt w:val="bullet"/>
      <w:lvlText w:val="o"/>
      <w:lvlJc w:val="left"/>
      <w:pPr>
        <w:ind w:left="5040" w:hanging="360"/>
      </w:pPr>
      <w:rPr>
        <w:rFonts w:ascii="Courier New" w:hAnsi="Courier New" w:cs="Courier New" w:hint="default"/>
      </w:rPr>
    </w:lvl>
    <w:lvl w:ilvl="5" w:tplc="7AB871EA" w:tentative="1">
      <w:start w:val="1"/>
      <w:numFmt w:val="bullet"/>
      <w:lvlText w:val=""/>
      <w:lvlJc w:val="left"/>
      <w:pPr>
        <w:ind w:left="5760" w:hanging="360"/>
      </w:pPr>
      <w:rPr>
        <w:rFonts w:ascii="Wingdings" w:hAnsi="Wingdings" w:hint="default"/>
      </w:rPr>
    </w:lvl>
    <w:lvl w:ilvl="6" w:tplc="B526144E" w:tentative="1">
      <w:start w:val="1"/>
      <w:numFmt w:val="bullet"/>
      <w:lvlText w:val=""/>
      <w:lvlJc w:val="left"/>
      <w:pPr>
        <w:ind w:left="6480" w:hanging="360"/>
      </w:pPr>
      <w:rPr>
        <w:rFonts w:ascii="Symbol" w:hAnsi="Symbol" w:hint="default"/>
      </w:rPr>
    </w:lvl>
    <w:lvl w:ilvl="7" w:tplc="75EC6D9A" w:tentative="1">
      <w:start w:val="1"/>
      <w:numFmt w:val="bullet"/>
      <w:lvlText w:val="o"/>
      <w:lvlJc w:val="left"/>
      <w:pPr>
        <w:ind w:left="7200" w:hanging="360"/>
      </w:pPr>
      <w:rPr>
        <w:rFonts w:ascii="Courier New" w:hAnsi="Courier New" w:cs="Courier New" w:hint="default"/>
      </w:rPr>
    </w:lvl>
    <w:lvl w:ilvl="8" w:tplc="3D207D66" w:tentative="1">
      <w:start w:val="1"/>
      <w:numFmt w:val="bullet"/>
      <w:lvlText w:val=""/>
      <w:lvlJc w:val="left"/>
      <w:pPr>
        <w:ind w:left="7920" w:hanging="360"/>
      </w:pPr>
      <w:rPr>
        <w:rFonts w:ascii="Wingdings" w:hAnsi="Wingdings" w:hint="default"/>
      </w:rPr>
    </w:lvl>
  </w:abstractNum>
  <w:abstractNum w:abstractNumId="26" w15:restartNumberingAfterBreak="0">
    <w:nsid w:val="62790EE5"/>
    <w:multiLevelType w:val="hybridMultilevel"/>
    <w:tmpl w:val="9EEAE426"/>
    <w:lvl w:ilvl="0" w:tplc="A8C2AA94">
      <w:start w:val="1"/>
      <w:numFmt w:val="bullet"/>
      <w:lvlText w:val=""/>
      <w:lvlJc w:val="left"/>
      <w:pPr>
        <w:ind w:left="360" w:hanging="360"/>
      </w:pPr>
      <w:rPr>
        <w:rFonts w:ascii="Symbol" w:hAnsi="Symbol" w:hint="default"/>
      </w:rPr>
    </w:lvl>
    <w:lvl w:ilvl="1" w:tplc="660EB976" w:tentative="1">
      <w:start w:val="1"/>
      <w:numFmt w:val="bullet"/>
      <w:lvlText w:val="o"/>
      <w:lvlJc w:val="left"/>
      <w:pPr>
        <w:ind w:left="1080" w:hanging="360"/>
      </w:pPr>
      <w:rPr>
        <w:rFonts w:ascii="Courier New" w:hAnsi="Courier New" w:cs="Courier New" w:hint="default"/>
      </w:rPr>
    </w:lvl>
    <w:lvl w:ilvl="2" w:tplc="5DD4F292" w:tentative="1">
      <w:start w:val="1"/>
      <w:numFmt w:val="bullet"/>
      <w:lvlText w:val=""/>
      <w:lvlJc w:val="left"/>
      <w:pPr>
        <w:ind w:left="1800" w:hanging="360"/>
      </w:pPr>
      <w:rPr>
        <w:rFonts w:ascii="Wingdings" w:hAnsi="Wingdings" w:hint="default"/>
      </w:rPr>
    </w:lvl>
    <w:lvl w:ilvl="3" w:tplc="702E3222" w:tentative="1">
      <w:start w:val="1"/>
      <w:numFmt w:val="bullet"/>
      <w:lvlText w:val=""/>
      <w:lvlJc w:val="left"/>
      <w:pPr>
        <w:ind w:left="2520" w:hanging="360"/>
      </w:pPr>
      <w:rPr>
        <w:rFonts w:ascii="Symbol" w:hAnsi="Symbol" w:hint="default"/>
      </w:rPr>
    </w:lvl>
    <w:lvl w:ilvl="4" w:tplc="92BE17BE" w:tentative="1">
      <w:start w:val="1"/>
      <w:numFmt w:val="bullet"/>
      <w:lvlText w:val="o"/>
      <w:lvlJc w:val="left"/>
      <w:pPr>
        <w:ind w:left="3240" w:hanging="360"/>
      </w:pPr>
      <w:rPr>
        <w:rFonts w:ascii="Courier New" w:hAnsi="Courier New" w:cs="Courier New" w:hint="default"/>
      </w:rPr>
    </w:lvl>
    <w:lvl w:ilvl="5" w:tplc="3ADA0584" w:tentative="1">
      <w:start w:val="1"/>
      <w:numFmt w:val="bullet"/>
      <w:lvlText w:val=""/>
      <w:lvlJc w:val="left"/>
      <w:pPr>
        <w:ind w:left="3960" w:hanging="360"/>
      </w:pPr>
      <w:rPr>
        <w:rFonts w:ascii="Wingdings" w:hAnsi="Wingdings" w:hint="default"/>
      </w:rPr>
    </w:lvl>
    <w:lvl w:ilvl="6" w:tplc="D284BC30" w:tentative="1">
      <w:start w:val="1"/>
      <w:numFmt w:val="bullet"/>
      <w:lvlText w:val=""/>
      <w:lvlJc w:val="left"/>
      <w:pPr>
        <w:ind w:left="4680" w:hanging="360"/>
      </w:pPr>
      <w:rPr>
        <w:rFonts w:ascii="Symbol" w:hAnsi="Symbol" w:hint="default"/>
      </w:rPr>
    </w:lvl>
    <w:lvl w:ilvl="7" w:tplc="00FAE98C" w:tentative="1">
      <w:start w:val="1"/>
      <w:numFmt w:val="bullet"/>
      <w:lvlText w:val="o"/>
      <w:lvlJc w:val="left"/>
      <w:pPr>
        <w:ind w:left="5400" w:hanging="360"/>
      </w:pPr>
      <w:rPr>
        <w:rFonts w:ascii="Courier New" w:hAnsi="Courier New" w:cs="Courier New" w:hint="default"/>
      </w:rPr>
    </w:lvl>
    <w:lvl w:ilvl="8" w:tplc="30C0900C" w:tentative="1">
      <w:start w:val="1"/>
      <w:numFmt w:val="bullet"/>
      <w:lvlText w:val=""/>
      <w:lvlJc w:val="left"/>
      <w:pPr>
        <w:ind w:left="6120" w:hanging="360"/>
      </w:pPr>
      <w:rPr>
        <w:rFonts w:ascii="Wingdings" w:hAnsi="Wingdings" w:hint="default"/>
      </w:rPr>
    </w:lvl>
  </w:abstractNum>
  <w:abstractNum w:abstractNumId="27" w15:restartNumberingAfterBreak="0">
    <w:nsid w:val="636D126C"/>
    <w:multiLevelType w:val="hybridMultilevel"/>
    <w:tmpl w:val="40348C5A"/>
    <w:lvl w:ilvl="0" w:tplc="FB544E40">
      <w:start w:val="1"/>
      <w:numFmt w:val="bullet"/>
      <w:lvlText w:val=""/>
      <w:lvlJc w:val="left"/>
      <w:pPr>
        <w:ind w:left="360" w:hanging="360"/>
      </w:pPr>
      <w:rPr>
        <w:rFonts w:ascii="Symbol" w:hAnsi="Symbol" w:hint="default"/>
      </w:rPr>
    </w:lvl>
    <w:lvl w:ilvl="1" w:tplc="64382BEE" w:tentative="1">
      <w:start w:val="1"/>
      <w:numFmt w:val="bullet"/>
      <w:lvlText w:val="o"/>
      <w:lvlJc w:val="left"/>
      <w:pPr>
        <w:ind w:left="1080" w:hanging="360"/>
      </w:pPr>
      <w:rPr>
        <w:rFonts w:ascii="Courier New" w:hAnsi="Courier New" w:cs="Courier New" w:hint="default"/>
      </w:rPr>
    </w:lvl>
    <w:lvl w:ilvl="2" w:tplc="95DA5AC4" w:tentative="1">
      <w:start w:val="1"/>
      <w:numFmt w:val="bullet"/>
      <w:lvlText w:val=""/>
      <w:lvlJc w:val="left"/>
      <w:pPr>
        <w:ind w:left="1800" w:hanging="360"/>
      </w:pPr>
      <w:rPr>
        <w:rFonts w:ascii="Wingdings" w:hAnsi="Wingdings" w:hint="default"/>
      </w:rPr>
    </w:lvl>
    <w:lvl w:ilvl="3" w:tplc="9C4ED7D6" w:tentative="1">
      <w:start w:val="1"/>
      <w:numFmt w:val="bullet"/>
      <w:lvlText w:val=""/>
      <w:lvlJc w:val="left"/>
      <w:pPr>
        <w:ind w:left="2520" w:hanging="360"/>
      </w:pPr>
      <w:rPr>
        <w:rFonts w:ascii="Symbol" w:hAnsi="Symbol" w:hint="default"/>
      </w:rPr>
    </w:lvl>
    <w:lvl w:ilvl="4" w:tplc="E6FC0DD0" w:tentative="1">
      <w:start w:val="1"/>
      <w:numFmt w:val="bullet"/>
      <w:lvlText w:val="o"/>
      <w:lvlJc w:val="left"/>
      <w:pPr>
        <w:ind w:left="3240" w:hanging="360"/>
      </w:pPr>
      <w:rPr>
        <w:rFonts w:ascii="Courier New" w:hAnsi="Courier New" w:cs="Courier New" w:hint="default"/>
      </w:rPr>
    </w:lvl>
    <w:lvl w:ilvl="5" w:tplc="364E959A" w:tentative="1">
      <w:start w:val="1"/>
      <w:numFmt w:val="bullet"/>
      <w:lvlText w:val=""/>
      <w:lvlJc w:val="left"/>
      <w:pPr>
        <w:ind w:left="3960" w:hanging="360"/>
      </w:pPr>
      <w:rPr>
        <w:rFonts w:ascii="Wingdings" w:hAnsi="Wingdings" w:hint="default"/>
      </w:rPr>
    </w:lvl>
    <w:lvl w:ilvl="6" w:tplc="B07E4DFC" w:tentative="1">
      <w:start w:val="1"/>
      <w:numFmt w:val="bullet"/>
      <w:lvlText w:val=""/>
      <w:lvlJc w:val="left"/>
      <w:pPr>
        <w:ind w:left="4680" w:hanging="360"/>
      </w:pPr>
      <w:rPr>
        <w:rFonts w:ascii="Symbol" w:hAnsi="Symbol" w:hint="default"/>
      </w:rPr>
    </w:lvl>
    <w:lvl w:ilvl="7" w:tplc="25885614" w:tentative="1">
      <w:start w:val="1"/>
      <w:numFmt w:val="bullet"/>
      <w:lvlText w:val="o"/>
      <w:lvlJc w:val="left"/>
      <w:pPr>
        <w:ind w:left="5400" w:hanging="360"/>
      </w:pPr>
      <w:rPr>
        <w:rFonts w:ascii="Courier New" w:hAnsi="Courier New" w:cs="Courier New" w:hint="default"/>
      </w:rPr>
    </w:lvl>
    <w:lvl w:ilvl="8" w:tplc="D0365028" w:tentative="1">
      <w:start w:val="1"/>
      <w:numFmt w:val="bullet"/>
      <w:lvlText w:val=""/>
      <w:lvlJc w:val="left"/>
      <w:pPr>
        <w:ind w:left="6120" w:hanging="360"/>
      </w:pPr>
      <w:rPr>
        <w:rFonts w:ascii="Wingdings" w:hAnsi="Wingdings" w:hint="default"/>
      </w:rPr>
    </w:lvl>
  </w:abstractNum>
  <w:abstractNum w:abstractNumId="28" w15:restartNumberingAfterBreak="0">
    <w:nsid w:val="6F666F60"/>
    <w:multiLevelType w:val="hybridMultilevel"/>
    <w:tmpl w:val="905202EE"/>
    <w:lvl w:ilvl="0" w:tplc="A21697AE">
      <w:start w:val="1"/>
      <w:numFmt w:val="lowerLetter"/>
      <w:lvlText w:val="%1)"/>
      <w:lvlJc w:val="left"/>
      <w:pPr>
        <w:ind w:left="720" w:hanging="360"/>
      </w:pPr>
      <w:rPr>
        <w:rFonts w:hint="default"/>
      </w:rPr>
    </w:lvl>
    <w:lvl w:ilvl="1" w:tplc="7E8E9396" w:tentative="1">
      <w:start w:val="1"/>
      <w:numFmt w:val="lowerLetter"/>
      <w:lvlText w:val="%2."/>
      <w:lvlJc w:val="left"/>
      <w:pPr>
        <w:ind w:left="1440" w:hanging="360"/>
      </w:pPr>
    </w:lvl>
    <w:lvl w:ilvl="2" w:tplc="45206F82" w:tentative="1">
      <w:start w:val="1"/>
      <w:numFmt w:val="lowerRoman"/>
      <w:lvlText w:val="%3."/>
      <w:lvlJc w:val="right"/>
      <w:pPr>
        <w:ind w:left="2160" w:hanging="180"/>
      </w:pPr>
    </w:lvl>
    <w:lvl w:ilvl="3" w:tplc="4B489CF2" w:tentative="1">
      <w:start w:val="1"/>
      <w:numFmt w:val="decimal"/>
      <w:lvlText w:val="%4."/>
      <w:lvlJc w:val="left"/>
      <w:pPr>
        <w:ind w:left="2880" w:hanging="360"/>
      </w:pPr>
    </w:lvl>
    <w:lvl w:ilvl="4" w:tplc="871E1994" w:tentative="1">
      <w:start w:val="1"/>
      <w:numFmt w:val="lowerLetter"/>
      <w:lvlText w:val="%5."/>
      <w:lvlJc w:val="left"/>
      <w:pPr>
        <w:ind w:left="3600" w:hanging="360"/>
      </w:pPr>
    </w:lvl>
    <w:lvl w:ilvl="5" w:tplc="885C97A0" w:tentative="1">
      <w:start w:val="1"/>
      <w:numFmt w:val="lowerRoman"/>
      <w:lvlText w:val="%6."/>
      <w:lvlJc w:val="right"/>
      <w:pPr>
        <w:ind w:left="4320" w:hanging="180"/>
      </w:pPr>
    </w:lvl>
    <w:lvl w:ilvl="6" w:tplc="3BB633A2" w:tentative="1">
      <w:start w:val="1"/>
      <w:numFmt w:val="decimal"/>
      <w:lvlText w:val="%7."/>
      <w:lvlJc w:val="left"/>
      <w:pPr>
        <w:ind w:left="5040" w:hanging="360"/>
      </w:pPr>
    </w:lvl>
    <w:lvl w:ilvl="7" w:tplc="4D5C38A6" w:tentative="1">
      <w:start w:val="1"/>
      <w:numFmt w:val="lowerLetter"/>
      <w:lvlText w:val="%8."/>
      <w:lvlJc w:val="left"/>
      <w:pPr>
        <w:ind w:left="5760" w:hanging="360"/>
      </w:pPr>
    </w:lvl>
    <w:lvl w:ilvl="8" w:tplc="B8B0AF08" w:tentative="1">
      <w:start w:val="1"/>
      <w:numFmt w:val="lowerRoman"/>
      <w:lvlText w:val="%9."/>
      <w:lvlJc w:val="right"/>
      <w:pPr>
        <w:ind w:left="6480" w:hanging="180"/>
      </w:pPr>
    </w:lvl>
  </w:abstractNum>
  <w:abstractNum w:abstractNumId="29" w15:restartNumberingAfterBreak="0">
    <w:nsid w:val="6FCD5042"/>
    <w:multiLevelType w:val="hybridMultilevel"/>
    <w:tmpl w:val="7B3AEE44"/>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6A5DCD"/>
    <w:multiLevelType w:val="hybridMultilevel"/>
    <w:tmpl w:val="999C9712"/>
    <w:lvl w:ilvl="0" w:tplc="6AF0D030">
      <w:start w:val="1"/>
      <w:numFmt w:val="bullet"/>
      <w:lvlText w:val=""/>
      <w:lvlJc w:val="left"/>
      <w:pPr>
        <w:ind w:left="1080" w:hanging="360"/>
      </w:pPr>
      <w:rPr>
        <w:rFonts w:ascii="Wingdings" w:hAnsi="Wingdings" w:hint="default"/>
      </w:rPr>
    </w:lvl>
    <w:lvl w:ilvl="1" w:tplc="450086B2" w:tentative="1">
      <w:start w:val="1"/>
      <w:numFmt w:val="bullet"/>
      <w:lvlText w:val="o"/>
      <w:lvlJc w:val="left"/>
      <w:pPr>
        <w:ind w:left="1440" w:hanging="360"/>
      </w:pPr>
      <w:rPr>
        <w:rFonts w:ascii="Courier New" w:hAnsi="Courier New" w:cs="Courier New" w:hint="default"/>
      </w:rPr>
    </w:lvl>
    <w:lvl w:ilvl="2" w:tplc="EBF265C4" w:tentative="1">
      <w:start w:val="1"/>
      <w:numFmt w:val="bullet"/>
      <w:lvlText w:val=""/>
      <w:lvlJc w:val="left"/>
      <w:pPr>
        <w:ind w:left="2160" w:hanging="360"/>
      </w:pPr>
      <w:rPr>
        <w:rFonts w:ascii="Wingdings" w:hAnsi="Wingdings" w:hint="default"/>
      </w:rPr>
    </w:lvl>
    <w:lvl w:ilvl="3" w:tplc="AE4405C2" w:tentative="1">
      <w:start w:val="1"/>
      <w:numFmt w:val="bullet"/>
      <w:lvlText w:val=""/>
      <w:lvlJc w:val="left"/>
      <w:pPr>
        <w:ind w:left="2880" w:hanging="360"/>
      </w:pPr>
      <w:rPr>
        <w:rFonts w:ascii="Symbol" w:hAnsi="Symbol" w:hint="default"/>
      </w:rPr>
    </w:lvl>
    <w:lvl w:ilvl="4" w:tplc="6116141A" w:tentative="1">
      <w:start w:val="1"/>
      <w:numFmt w:val="bullet"/>
      <w:lvlText w:val="o"/>
      <w:lvlJc w:val="left"/>
      <w:pPr>
        <w:ind w:left="3600" w:hanging="360"/>
      </w:pPr>
      <w:rPr>
        <w:rFonts w:ascii="Courier New" w:hAnsi="Courier New" w:cs="Courier New" w:hint="default"/>
      </w:rPr>
    </w:lvl>
    <w:lvl w:ilvl="5" w:tplc="A5C4F500" w:tentative="1">
      <w:start w:val="1"/>
      <w:numFmt w:val="bullet"/>
      <w:lvlText w:val=""/>
      <w:lvlJc w:val="left"/>
      <w:pPr>
        <w:ind w:left="4320" w:hanging="360"/>
      </w:pPr>
      <w:rPr>
        <w:rFonts w:ascii="Wingdings" w:hAnsi="Wingdings" w:hint="default"/>
      </w:rPr>
    </w:lvl>
    <w:lvl w:ilvl="6" w:tplc="AA4E002C" w:tentative="1">
      <w:start w:val="1"/>
      <w:numFmt w:val="bullet"/>
      <w:lvlText w:val=""/>
      <w:lvlJc w:val="left"/>
      <w:pPr>
        <w:ind w:left="5040" w:hanging="360"/>
      </w:pPr>
      <w:rPr>
        <w:rFonts w:ascii="Symbol" w:hAnsi="Symbol" w:hint="default"/>
      </w:rPr>
    </w:lvl>
    <w:lvl w:ilvl="7" w:tplc="F376931E" w:tentative="1">
      <w:start w:val="1"/>
      <w:numFmt w:val="bullet"/>
      <w:lvlText w:val="o"/>
      <w:lvlJc w:val="left"/>
      <w:pPr>
        <w:ind w:left="5760" w:hanging="360"/>
      </w:pPr>
      <w:rPr>
        <w:rFonts w:ascii="Courier New" w:hAnsi="Courier New" w:cs="Courier New" w:hint="default"/>
      </w:rPr>
    </w:lvl>
    <w:lvl w:ilvl="8" w:tplc="7C569348" w:tentative="1">
      <w:start w:val="1"/>
      <w:numFmt w:val="bullet"/>
      <w:lvlText w:val=""/>
      <w:lvlJc w:val="left"/>
      <w:pPr>
        <w:ind w:left="6480" w:hanging="360"/>
      </w:pPr>
      <w:rPr>
        <w:rFonts w:ascii="Wingdings" w:hAnsi="Wingdings" w:hint="default"/>
      </w:rPr>
    </w:lvl>
  </w:abstractNum>
  <w:abstractNum w:abstractNumId="31" w15:restartNumberingAfterBreak="0">
    <w:nsid w:val="7A0A2D76"/>
    <w:multiLevelType w:val="hybridMultilevel"/>
    <w:tmpl w:val="6A4E8DCE"/>
    <w:lvl w:ilvl="0" w:tplc="E7BEE79E">
      <w:start w:val="1"/>
      <w:numFmt w:val="bullet"/>
      <w:lvlText w:val=""/>
      <w:lvlJc w:val="left"/>
      <w:pPr>
        <w:ind w:left="2160" w:hanging="360"/>
      </w:pPr>
      <w:rPr>
        <w:rFonts w:ascii="Symbol" w:hAnsi="Symbol" w:hint="default"/>
      </w:rPr>
    </w:lvl>
    <w:lvl w:ilvl="1" w:tplc="5DD42CF4" w:tentative="1">
      <w:start w:val="1"/>
      <w:numFmt w:val="bullet"/>
      <w:lvlText w:val="o"/>
      <w:lvlJc w:val="left"/>
      <w:pPr>
        <w:ind w:left="2880" w:hanging="360"/>
      </w:pPr>
      <w:rPr>
        <w:rFonts w:ascii="Courier New" w:hAnsi="Courier New" w:cs="Courier New" w:hint="default"/>
      </w:rPr>
    </w:lvl>
    <w:lvl w:ilvl="2" w:tplc="1A8E3CE2" w:tentative="1">
      <w:start w:val="1"/>
      <w:numFmt w:val="bullet"/>
      <w:lvlText w:val=""/>
      <w:lvlJc w:val="left"/>
      <w:pPr>
        <w:ind w:left="3600" w:hanging="360"/>
      </w:pPr>
      <w:rPr>
        <w:rFonts w:ascii="Wingdings" w:hAnsi="Wingdings" w:hint="default"/>
      </w:rPr>
    </w:lvl>
    <w:lvl w:ilvl="3" w:tplc="1EA4F49A" w:tentative="1">
      <w:start w:val="1"/>
      <w:numFmt w:val="bullet"/>
      <w:lvlText w:val=""/>
      <w:lvlJc w:val="left"/>
      <w:pPr>
        <w:ind w:left="4320" w:hanging="360"/>
      </w:pPr>
      <w:rPr>
        <w:rFonts w:ascii="Symbol" w:hAnsi="Symbol" w:hint="default"/>
      </w:rPr>
    </w:lvl>
    <w:lvl w:ilvl="4" w:tplc="76D07D76" w:tentative="1">
      <w:start w:val="1"/>
      <w:numFmt w:val="bullet"/>
      <w:lvlText w:val="o"/>
      <w:lvlJc w:val="left"/>
      <w:pPr>
        <w:ind w:left="5040" w:hanging="360"/>
      </w:pPr>
      <w:rPr>
        <w:rFonts w:ascii="Courier New" w:hAnsi="Courier New" w:cs="Courier New" w:hint="default"/>
      </w:rPr>
    </w:lvl>
    <w:lvl w:ilvl="5" w:tplc="7A06948C" w:tentative="1">
      <w:start w:val="1"/>
      <w:numFmt w:val="bullet"/>
      <w:lvlText w:val=""/>
      <w:lvlJc w:val="left"/>
      <w:pPr>
        <w:ind w:left="5760" w:hanging="360"/>
      </w:pPr>
      <w:rPr>
        <w:rFonts w:ascii="Wingdings" w:hAnsi="Wingdings" w:hint="default"/>
      </w:rPr>
    </w:lvl>
    <w:lvl w:ilvl="6" w:tplc="40DCCC68" w:tentative="1">
      <w:start w:val="1"/>
      <w:numFmt w:val="bullet"/>
      <w:lvlText w:val=""/>
      <w:lvlJc w:val="left"/>
      <w:pPr>
        <w:ind w:left="6480" w:hanging="360"/>
      </w:pPr>
      <w:rPr>
        <w:rFonts w:ascii="Symbol" w:hAnsi="Symbol" w:hint="default"/>
      </w:rPr>
    </w:lvl>
    <w:lvl w:ilvl="7" w:tplc="4D285A86" w:tentative="1">
      <w:start w:val="1"/>
      <w:numFmt w:val="bullet"/>
      <w:lvlText w:val="o"/>
      <w:lvlJc w:val="left"/>
      <w:pPr>
        <w:ind w:left="7200" w:hanging="360"/>
      </w:pPr>
      <w:rPr>
        <w:rFonts w:ascii="Courier New" w:hAnsi="Courier New" w:cs="Courier New" w:hint="default"/>
      </w:rPr>
    </w:lvl>
    <w:lvl w:ilvl="8" w:tplc="550E6E2C" w:tentative="1">
      <w:start w:val="1"/>
      <w:numFmt w:val="bullet"/>
      <w:lvlText w:val=""/>
      <w:lvlJc w:val="left"/>
      <w:pPr>
        <w:ind w:left="7920" w:hanging="360"/>
      </w:pPr>
      <w:rPr>
        <w:rFonts w:ascii="Wingdings" w:hAnsi="Wingdings" w:hint="default"/>
      </w:rPr>
    </w:lvl>
  </w:abstractNum>
  <w:abstractNum w:abstractNumId="32" w15:restartNumberingAfterBreak="0">
    <w:nsid w:val="7EC93FE8"/>
    <w:multiLevelType w:val="hybridMultilevel"/>
    <w:tmpl w:val="9E70D3EA"/>
    <w:lvl w:ilvl="0" w:tplc="46EAE8B8">
      <w:start w:val="1"/>
      <w:numFmt w:val="bullet"/>
      <w:lvlText w:val=""/>
      <w:lvlJc w:val="left"/>
      <w:pPr>
        <w:ind w:left="360" w:hanging="360"/>
      </w:pPr>
      <w:rPr>
        <w:rFonts w:ascii="Symbol" w:hAnsi="Symbol" w:hint="default"/>
      </w:rPr>
    </w:lvl>
    <w:lvl w:ilvl="1" w:tplc="9E8CDA44" w:tentative="1">
      <w:start w:val="1"/>
      <w:numFmt w:val="bullet"/>
      <w:lvlText w:val="o"/>
      <w:lvlJc w:val="left"/>
      <w:pPr>
        <w:ind w:left="1080" w:hanging="360"/>
      </w:pPr>
      <w:rPr>
        <w:rFonts w:ascii="Courier New" w:hAnsi="Courier New" w:cs="Courier New" w:hint="default"/>
      </w:rPr>
    </w:lvl>
    <w:lvl w:ilvl="2" w:tplc="E072228C" w:tentative="1">
      <w:start w:val="1"/>
      <w:numFmt w:val="bullet"/>
      <w:lvlText w:val=""/>
      <w:lvlJc w:val="left"/>
      <w:pPr>
        <w:ind w:left="1800" w:hanging="360"/>
      </w:pPr>
      <w:rPr>
        <w:rFonts w:ascii="Wingdings" w:hAnsi="Wingdings" w:hint="default"/>
      </w:rPr>
    </w:lvl>
    <w:lvl w:ilvl="3" w:tplc="990C0CF4" w:tentative="1">
      <w:start w:val="1"/>
      <w:numFmt w:val="bullet"/>
      <w:lvlText w:val=""/>
      <w:lvlJc w:val="left"/>
      <w:pPr>
        <w:ind w:left="2520" w:hanging="360"/>
      </w:pPr>
      <w:rPr>
        <w:rFonts w:ascii="Symbol" w:hAnsi="Symbol" w:hint="default"/>
      </w:rPr>
    </w:lvl>
    <w:lvl w:ilvl="4" w:tplc="6F78E5FC" w:tentative="1">
      <w:start w:val="1"/>
      <w:numFmt w:val="bullet"/>
      <w:lvlText w:val="o"/>
      <w:lvlJc w:val="left"/>
      <w:pPr>
        <w:ind w:left="3240" w:hanging="360"/>
      </w:pPr>
      <w:rPr>
        <w:rFonts w:ascii="Courier New" w:hAnsi="Courier New" w:cs="Courier New" w:hint="default"/>
      </w:rPr>
    </w:lvl>
    <w:lvl w:ilvl="5" w:tplc="84BA6144" w:tentative="1">
      <w:start w:val="1"/>
      <w:numFmt w:val="bullet"/>
      <w:lvlText w:val=""/>
      <w:lvlJc w:val="left"/>
      <w:pPr>
        <w:ind w:left="3960" w:hanging="360"/>
      </w:pPr>
      <w:rPr>
        <w:rFonts w:ascii="Wingdings" w:hAnsi="Wingdings" w:hint="default"/>
      </w:rPr>
    </w:lvl>
    <w:lvl w:ilvl="6" w:tplc="C3C4BBA6" w:tentative="1">
      <w:start w:val="1"/>
      <w:numFmt w:val="bullet"/>
      <w:lvlText w:val=""/>
      <w:lvlJc w:val="left"/>
      <w:pPr>
        <w:ind w:left="4680" w:hanging="360"/>
      </w:pPr>
      <w:rPr>
        <w:rFonts w:ascii="Symbol" w:hAnsi="Symbol" w:hint="default"/>
      </w:rPr>
    </w:lvl>
    <w:lvl w:ilvl="7" w:tplc="7146F85C" w:tentative="1">
      <w:start w:val="1"/>
      <w:numFmt w:val="bullet"/>
      <w:lvlText w:val="o"/>
      <w:lvlJc w:val="left"/>
      <w:pPr>
        <w:ind w:left="5400" w:hanging="360"/>
      </w:pPr>
      <w:rPr>
        <w:rFonts w:ascii="Courier New" w:hAnsi="Courier New" w:cs="Courier New" w:hint="default"/>
      </w:rPr>
    </w:lvl>
    <w:lvl w:ilvl="8" w:tplc="AA668214" w:tentative="1">
      <w:start w:val="1"/>
      <w:numFmt w:val="bullet"/>
      <w:lvlText w:val=""/>
      <w:lvlJc w:val="left"/>
      <w:pPr>
        <w:ind w:left="6120" w:hanging="360"/>
      </w:pPr>
      <w:rPr>
        <w:rFonts w:ascii="Wingdings" w:hAnsi="Wingdings" w:hint="default"/>
      </w:rPr>
    </w:lvl>
  </w:abstractNum>
  <w:num w:numId="1">
    <w:abstractNumId w:val="23"/>
  </w:num>
  <w:num w:numId="2">
    <w:abstractNumId w:val="8"/>
  </w:num>
  <w:num w:numId="3">
    <w:abstractNumId w:val="14"/>
  </w:num>
  <w:num w:numId="4">
    <w:abstractNumId w:val="31"/>
  </w:num>
  <w:num w:numId="5">
    <w:abstractNumId w:val="15"/>
  </w:num>
  <w:num w:numId="6">
    <w:abstractNumId w:val="25"/>
  </w:num>
  <w:num w:numId="7">
    <w:abstractNumId w:val="30"/>
  </w:num>
  <w:num w:numId="8">
    <w:abstractNumId w:val="1"/>
  </w:num>
  <w:num w:numId="9">
    <w:abstractNumId w:val="24"/>
  </w:num>
  <w:num w:numId="10">
    <w:abstractNumId w:val="13"/>
  </w:num>
  <w:num w:numId="11">
    <w:abstractNumId w:val="6"/>
  </w:num>
  <w:num w:numId="12">
    <w:abstractNumId w:val="26"/>
  </w:num>
  <w:num w:numId="13">
    <w:abstractNumId w:val="22"/>
  </w:num>
  <w:num w:numId="14">
    <w:abstractNumId w:val="10"/>
  </w:num>
  <w:num w:numId="15">
    <w:abstractNumId w:val="16"/>
  </w:num>
  <w:num w:numId="16">
    <w:abstractNumId w:val="27"/>
  </w:num>
  <w:num w:numId="17">
    <w:abstractNumId w:val="3"/>
  </w:num>
  <w:num w:numId="18">
    <w:abstractNumId w:val="4"/>
  </w:num>
  <w:num w:numId="19">
    <w:abstractNumId w:val="32"/>
  </w:num>
  <w:num w:numId="20">
    <w:abstractNumId w:val="0"/>
  </w:num>
  <w:num w:numId="21">
    <w:abstractNumId w:val="9"/>
  </w:num>
  <w:num w:numId="22">
    <w:abstractNumId w:val="2"/>
  </w:num>
  <w:num w:numId="23">
    <w:abstractNumId w:val="11"/>
  </w:num>
  <w:num w:numId="24">
    <w:abstractNumId w:val="18"/>
  </w:num>
  <w:num w:numId="25">
    <w:abstractNumId w:val="21"/>
  </w:num>
  <w:num w:numId="26">
    <w:abstractNumId w:val="28"/>
  </w:num>
  <w:num w:numId="27">
    <w:abstractNumId w:val="7"/>
  </w:num>
  <w:num w:numId="28">
    <w:abstractNumId w:val="5"/>
  </w:num>
  <w:num w:numId="29">
    <w:abstractNumId w:val="12"/>
  </w:num>
  <w:num w:numId="30">
    <w:abstractNumId w:val="20"/>
  </w:num>
  <w:num w:numId="31">
    <w:abstractNumId w:val="19"/>
  </w:num>
  <w:num w:numId="32">
    <w:abstractNumId w:val="17"/>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770"/>
    <w:rsid w:val="000215B3"/>
    <w:rsid w:val="00022713"/>
    <w:rsid w:val="00024B0A"/>
    <w:rsid w:val="00031A48"/>
    <w:rsid w:val="00035334"/>
    <w:rsid w:val="00042945"/>
    <w:rsid w:val="00052767"/>
    <w:rsid w:val="00061CE3"/>
    <w:rsid w:val="00062124"/>
    <w:rsid w:val="0006608A"/>
    <w:rsid w:val="00076519"/>
    <w:rsid w:val="00076E31"/>
    <w:rsid w:val="00080178"/>
    <w:rsid w:val="000801C6"/>
    <w:rsid w:val="00082482"/>
    <w:rsid w:val="0009223F"/>
    <w:rsid w:val="0009559B"/>
    <w:rsid w:val="000C0963"/>
    <w:rsid w:val="000C1F60"/>
    <w:rsid w:val="000C2C1F"/>
    <w:rsid w:val="000E1A31"/>
    <w:rsid w:val="000F7673"/>
    <w:rsid w:val="0010732C"/>
    <w:rsid w:val="00111B3C"/>
    <w:rsid w:val="00120F61"/>
    <w:rsid w:val="001349DC"/>
    <w:rsid w:val="00166829"/>
    <w:rsid w:val="00166E44"/>
    <w:rsid w:val="00172295"/>
    <w:rsid w:val="00183026"/>
    <w:rsid w:val="0018603F"/>
    <w:rsid w:val="00196B57"/>
    <w:rsid w:val="001B2F54"/>
    <w:rsid w:val="001B4398"/>
    <w:rsid w:val="001D483C"/>
    <w:rsid w:val="001F7455"/>
    <w:rsid w:val="00212561"/>
    <w:rsid w:val="00215F76"/>
    <w:rsid w:val="00225E99"/>
    <w:rsid w:val="00227DD6"/>
    <w:rsid w:val="002378B7"/>
    <w:rsid w:val="00241DD5"/>
    <w:rsid w:val="00250DB9"/>
    <w:rsid w:val="00254CE4"/>
    <w:rsid w:val="0027530D"/>
    <w:rsid w:val="00293704"/>
    <w:rsid w:val="002A1C44"/>
    <w:rsid w:val="002B10BD"/>
    <w:rsid w:val="002B4DE5"/>
    <w:rsid w:val="002D1D3F"/>
    <w:rsid w:val="002D269B"/>
    <w:rsid w:val="00306A3B"/>
    <w:rsid w:val="00306C99"/>
    <w:rsid w:val="00315178"/>
    <w:rsid w:val="003317AB"/>
    <w:rsid w:val="0033402A"/>
    <w:rsid w:val="00344A20"/>
    <w:rsid w:val="0036160F"/>
    <w:rsid w:val="003649D7"/>
    <w:rsid w:val="003750E4"/>
    <w:rsid w:val="003759D5"/>
    <w:rsid w:val="0038192F"/>
    <w:rsid w:val="003C56E4"/>
    <w:rsid w:val="003E0716"/>
    <w:rsid w:val="003E5C6D"/>
    <w:rsid w:val="003E7109"/>
    <w:rsid w:val="003F660E"/>
    <w:rsid w:val="00410955"/>
    <w:rsid w:val="00422094"/>
    <w:rsid w:val="00424C53"/>
    <w:rsid w:val="0043159D"/>
    <w:rsid w:val="004509BE"/>
    <w:rsid w:val="00450E69"/>
    <w:rsid w:val="00452CAA"/>
    <w:rsid w:val="00456B5D"/>
    <w:rsid w:val="0045778B"/>
    <w:rsid w:val="00465238"/>
    <w:rsid w:val="00473044"/>
    <w:rsid w:val="004749C8"/>
    <w:rsid w:val="004758E3"/>
    <w:rsid w:val="0048057F"/>
    <w:rsid w:val="00482C8F"/>
    <w:rsid w:val="004860E6"/>
    <w:rsid w:val="004940EC"/>
    <w:rsid w:val="004A121D"/>
    <w:rsid w:val="004B1E59"/>
    <w:rsid w:val="004D0D38"/>
    <w:rsid w:val="004D0FDE"/>
    <w:rsid w:val="004D2D60"/>
    <w:rsid w:val="004E42CE"/>
    <w:rsid w:val="004E79A4"/>
    <w:rsid w:val="004F0A08"/>
    <w:rsid w:val="005027E9"/>
    <w:rsid w:val="00503A3A"/>
    <w:rsid w:val="005116EF"/>
    <w:rsid w:val="0051574B"/>
    <w:rsid w:val="005213A4"/>
    <w:rsid w:val="005227BD"/>
    <w:rsid w:val="00524073"/>
    <w:rsid w:val="00526A9A"/>
    <w:rsid w:val="00527CD7"/>
    <w:rsid w:val="0053365A"/>
    <w:rsid w:val="0055516E"/>
    <w:rsid w:val="005645CE"/>
    <w:rsid w:val="0056477F"/>
    <w:rsid w:val="005B2F51"/>
    <w:rsid w:val="005E49A5"/>
    <w:rsid w:val="0060687E"/>
    <w:rsid w:val="00607DCE"/>
    <w:rsid w:val="006150D9"/>
    <w:rsid w:val="006264FB"/>
    <w:rsid w:val="006272AB"/>
    <w:rsid w:val="00627727"/>
    <w:rsid w:val="00653371"/>
    <w:rsid w:val="00654E54"/>
    <w:rsid w:val="0066587C"/>
    <w:rsid w:val="00667D9F"/>
    <w:rsid w:val="00690075"/>
    <w:rsid w:val="00696683"/>
    <w:rsid w:val="006A0AB8"/>
    <w:rsid w:val="006F419C"/>
    <w:rsid w:val="006F4538"/>
    <w:rsid w:val="006F743F"/>
    <w:rsid w:val="00707E0A"/>
    <w:rsid w:val="00720E64"/>
    <w:rsid w:val="00732E86"/>
    <w:rsid w:val="00736E0A"/>
    <w:rsid w:val="00760A9A"/>
    <w:rsid w:val="007636D4"/>
    <w:rsid w:val="00784FFC"/>
    <w:rsid w:val="007872A2"/>
    <w:rsid w:val="007919F6"/>
    <w:rsid w:val="007A0344"/>
    <w:rsid w:val="007A48CD"/>
    <w:rsid w:val="007B4B9B"/>
    <w:rsid w:val="007C45A6"/>
    <w:rsid w:val="007C7E65"/>
    <w:rsid w:val="007E6AA7"/>
    <w:rsid w:val="007F0CB4"/>
    <w:rsid w:val="00811807"/>
    <w:rsid w:val="00824485"/>
    <w:rsid w:val="008272E7"/>
    <w:rsid w:val="00850342"/>
    <w:rsid w:val="00872392"/>
    <w:rsid w:val="0089688F"/>
    <w:rsid w:val="008B4B3A"/>
    <w:rsid w:val="008D18AF"/>
    <w:rsid w:val="008E3B0B"/>
    <w:rsid w:val="008E4698"/>
    <w:rsid w:val="009132A0"/>
    <w:rsid w:val="009215F4"/>
    <w:rsid w:val="00962C7B"/>
    <w:rsid w:val="009A192F"/>
    <w:rsid w:val="009B08D4"/>
    <w:rsid w:val="009B11EA"/>
    <w:rsid w:val="009B233A"/>
    <w:rsid w:val="009B3AC8"/>
    <w:rsid w:val="009B3BF5"/>
    <w:rsid w:val="009B7A56"/>
    <w:rsid w:val="009C4ECB"/>
    <w:rsid w:val="009D271B"/>
    <w:rsid w:val="009E391D"/>
    <w:rsid w:val="00A00FDF"/>
    <w:rsid w:val="00A121B1"/>
    <w:rsid w:val="00A17D79"/>
    <w:rsid w:val="00A31A1D"/>
    <w:rsid w:val="00A33C09"/>
    <w:rsid w:val="00A370CA"/>
    <w:rsid w:val="00A406B2"/>
    <w:rsid w:val="00A4106F"/>
    <w:rsid w:val="00A450E2"/>
    <w:rsid w:val="00A57704"/>
    <w:rsid w:val="00A65D17"/>
    <w:rsid w:val="00A756A2"/>
    <w:rsid w:val="00A84707"/>
    <w:rsid w:val="00A8715D"/>
    <w:rsid w:val="00A92272"/>
    <w:rsid w:val="00A92FBC"/>
    <w:rsid w:val="00A961AF"/>
    <w:rsid w:val="00AB1956"/>
    <w:rsid w:val="00AB6852"/>
    <w:rsid w:val="00AE5522"/>
    <w:rsid w:val="00AF0CC8"/>
    <w:rsid w:val="00AF7CA7"/>
    <w:rsid w:val="00B06093"/>
    <w:rsid w:val="00B172A0"/>
    <w:rsid w:val="00B17860"/>
    <w:rsid w:val="00B26545"/>
    <w:rsid w:val="00B81968"/>
    <w:rsid w:val="00B81C83"/>
    <w:rsid w:val="00B87DF0"/>
    <w:rsid w:val="00B9590C"/>
    <w:rsid w:val="00BB1311"/>
    <w:rsid w:val="00BB31AB"/>
    <w:rsid w:val="00BD6B5C"/>
    <w:rsid w:val="00BD76AD"/>
    <w:rsid w:val="00BE79C3"/>
    <w:rsid w:val="00BF083B"/>
    <w:rsid w:val="00C01C18"/>
    <w:rsid w:val="00C02D1C"/>
    <w:rsid w:val="00C10DC7"/>
    <w:rsid w:val="00C17C2B"/>
    <w:rsid w:val="00C30D18"/>
    <w:rsid w:val="00C352FC"/>
    <w:rsid w:val="00C3666E"/>
    <w:rsid w:val="00C45CC2"/>
    <w:rsid w:val="00C46DC7"/>
    <w:rsid w:val="00C54E7C"/>
    <w:rsid w:val="00C64349"/>
    <w:rsid w:val="00C654C4"/>
    <w:rsid w:val="00C70142"/>
    <w:rsid w:val="00C80F4C"/>
    <w:rsid w:val="00CA2920"/>
    <w:rsid w:val="00CA52D4"/>
    <w:rsid w:val="00CA5B23"/>
    <w:rsid w:val="00CA5B67"/>
    <w:rsid w:val="00CA5D42"/>
    <w:rsid w:val="00CD0FC0"/>
    <w:rsid w:val="00CD650E"/>
    <w:rsid w:val="00CD7407"/>
    <w:rsid w:val="00CF3656"/>
    <w:rsid w:val="00D11485"/>
    <w:rsid w:val="00D12F47"/>
    <w:rsid w:val="00D21826"/>
    <w:rsid w:val="00D23770"/>
    <w:rsid w:val="00D24B0A"/>
    <w:rsid w:val="00D4122E"/>
    <w:rsid w:val="00D60DCC"/>
    <w:rsid w:val="00D64B7A"/>
    <w:rsid w:val="00D65B07"/>
    <w:rsid w:val="00D73460"/>
    <w:rsid w:val="00D7730F"/>
    <w:rsid w:val="00D824E2"/>
    <w:rsid w:val="00D83C8A"/>
    <w:rsid w:val="00D87A01"/>
    <w:rsid w:val="00DA246E"/>
    <w:rsid w:val="00DE122A"/>
    <w:rsid w:val="00DE2AFE"/>
    <w:rsid w:val="00DF6EDD"/>
    <w:rsid w:val="00E109B7"/>
    <w:rsid w:val="00E11524"/>
    <w:rsid w:val="00E133F5"/>
    <w:rsid w:val="00E234A7"/>
    <w:rsid w:val="00E30D5E"/>
    <w:rsid w:val="00E46703"/>
    <w:rsid w:val="00E572FD"/>
    <w:rsid w:val="00EB6991"/>
    <w:rsid w:val="00EF609B"/>
    <w:rsid w:val="00F035F1"/>
    <w:rsid w:val="00F51C9F"/>
    <w:rsid w:val="00F52DA0"/>
    <w:rsid w:val="00F56010"/>
    <w:rsid w:val="00F76D1A"/>
    <w:rsid w:val="00F7764F"/>
    <w:rsid w:val="00FA5EC9"/>
    <w:rsid w:val="00FC11DA"/>
    <w:rsid w:val="00FD106E"/>
    <w:rsid w:val="00FE5BE5"/>
    <w:rsid w:val="00FE6897"/>
    <w:rsid w:val="00FE6F9F"/>
    <w:rsid w:val="00FF2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22174"/>
  <w15:docId w15:val="{E4E3B3F1-C371-45F8-BDBE-6E7EC2C9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0D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377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D23770"/>
    <w:rPr>
      <w:color w:val="0000FF"/>
      <w:u w:val="single"/>
    </w:rPr>
  </w:style>
  <w:style w:type="paragraph" w:styleId="Header">
    <w:name w:val="header"/>
    <w:basedOn w:val="Normal"/>
    <w:link w:val="HeaderChar"/>
    <w:uiPriority w:val="99"/>
    <w:unhideWhenUsed/>
    <w:rsid w:val="00D23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770"/>
  </w:style>
  <w:style w:type="paragraph" w:styleId="Footer">
    <w:name w:val="footer"/>
    <w:basedOn w:val="Normal"/>
    <w:link w:val="FooterChar"/>
    <w:uiPriority w:val="99"/>
    <w:unhideWhenUsed/>
    <w:rsid w:val="00D23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770"/>
  </w:style>
  <w:style w:type="paragraph" w:styleId="BalloonText">
    <w:name w:val="Balloon Text"/>
    <w:basedOn w:val="Normal"/>
    <w:link w:val="BalloonTextChar"/>
    <w:uiPriority w:val="99"/>
    <w:semiHidden/>
    <w:unhideWhenUsed/>
    <w:rsid w:val="00D23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770"/>
    <w:rPr>
      <w:rFonts w:ascii="Tahoma" w:hAnsi="Tahoma" w:cs="Tahoma"/>
      <w:sz w:val="16"/>
      <w:szCs w:val="16"/>
    </w:rPr>
  </w:style>
  <w:style w:type="table" w:styleId="TableGrid">
    <w:name w:val="Table Grid"/>
    <w:basedOn w:val="TableNormal"/>
    <w:uiPriority w:val="39"/>
    <w:rsid w:val="00375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92272"/>
    <w:rPr>
      <w:sz w:val="16"/>
      <w:szCs w:val="16"/>
    </w:rPr>
  </w:style>
  <w:style w:type="paragraph" w:styleId="CommentText">
    <w:name w:val="annotation text"/>
    <w:basedOn w:val="Normal"/>
    <w:link w:val="CommentTextChar"/>
    <w:uiPriority w:val="99"/>
    <w:semiHidden/>
    <w:unhideWhenUsed/>
    <w:rsid w:val="00A92272"/>
    <w:pPr>
      <w:spacing w:line="240" w:lineRule="auto"/>
    </w:pPr>
    <w:rPr>
      <w:sz w:val="20"/>
      <w:szCs w:val="20"/>
    </w:rPr>
  </w:style>
  <w:style w:type="character" w:customStyle="1" w:styleId="CommentTextChar">
    <w:name w:val="Comment Text Char"/>
    <w:basedOn w:val="DefaultParagraphFont"/>
    <w:link w:val="CommentText"/>
    <w:uiPriority w:val="99"/>
    <w:semiHidden/>
    <w:rsid w:val="00A92272"/>
    <w:rPr>
      <w:sz w:val="20"/>
      <w:szCs w:val="20"/>
    </w:rPr>
  </w:style>
  <w:style w:type="table" w:styleId="LightShading-Accent4">
    <w:name w:val="Light Shading Accent 4"/>
    <w:basedOn w:val="TableNormal"/>
    <w:uiPriority w:val="60"/>
    <w:rsid w:val="00A9227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itle">
    <w:name w:val="Title"/>
    <w:basedOn w:val="Normal"/>
    <w:next w:val="Normal"/>
    <w:link w:val="TitleChar"/>
    <w:uiPriority w:val="10"/>
    <w:qFormat/>
    <w:rsid w:val="004D0D38"/>
    <w:pPr>
      <w:spacing w:after="0" w:line="240" w:lineRule="auto"/>
      <w:contextualSpacing/>
    </w:pPr>
    <w:rPr>
      <w:rFonts w:asciiTheme="majorHAnsi" w:eastAsiaTheme="majorEastAsia" w:hAnsiTheme="majorHAnsi" w:cstheme="majorBidi"/>
      <w:spacing w:val="-10"/>
      <w:kern w:val="28"/>
      <w:sz w:val="56"/>
      <w:szCs w:val="56"/>
      <w:lang w:val="en-AU"/>
    </w:rPr>
  </w:style>
  <w:style w:type="character" w:customStyle="1" w:styleId="TitleChar">
    <w:name w:val="Title Char"/>
    <w:basedOn w:val="DefaultParagraphFont"/>
    <w:link w:val="Title"/>
    <w:uiPriority w:val="10"/>
    <w:rsid w:val="004D0D38"/>
    <w:rPr>
      <w:rFonts w:asciiTheme="majorHAnsi" w:eastAsiaTheme="majorEastAsia" w:hAnsiTheme="majorHAnsi" w:cstheme="majorBidi"/>
      <w:spacing w:val="-10"/>
      <w:kern w:val="28"/>
      <w:sz w:val="56"/>
      <w:szCs w:val="56"/>
      <w:lang w:val="en-AU"/>
    </w:rPr>
  </w:style>
  <w:style w:type="character" w:customStyle="1" w:styleId="Heading1Char">
    <w:name w:val="Heading 1 Char"/>
    <w:basedOn w:val="DefaultParagraphFont"/>
    <w:link w:val="Heading1"/>
    <w:uiPriority w:val="9"/>
    <w:rsid w:val="004D0D3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D0D38"/>
    <w:pPr>
      <w:spacing w:before="0" w:line="240" w:lineRule="auto"/>
      <w:outlineLvl w:val="9"/>
    </w:pPr>
    <w:rPr>
      <w:b/>
      <w:color w:val="auto"/>
      <w:sz w:val="28"/>
    </w:rPr>
  </w:style>
  <w:style w:type="paragraph" w:styleId="TOC1">
    <w:name w:val="toc 1"/>
    <w:basedOn w:val="Normal"/>
    <w:next w:val="Normal"/>
    <w:autoRedefine/>
    <w:uiPriority w:val="39"/>
    <w:unhideWhenUsed/>
    <w:rsid w:val="004D0D38"/>
    <w:pPr>
      <w:spacing w:before="120" w:after="0"/>
    </w:pPr>
    <w:rPr>
      <w:rFonts w:cstheme="minorHAnsi"/>
      <w:b/>
      <w:bCs/>
      <w:i/>
      <w:iCs/>
      <w:sz w:val="24"/>
      <w:szCs w:val="24"/>
    </w:rPr>
  </w:style>
  <w:style w:type="paragraph" w:styleId="TOC2">
    <w:name w:val="toc 2"/>
    <w:basedOn w:val="Normal"/>
    <w:next w:val="Normal"/>
    <w:autoRedefine/>
    <w:uiPriority w:val="39"/>
    <w:unhideWhenUsed/>
    <w:rsid w:val="004D0D38"/>
    <w:pPr>
      <w:spacing w:before="120" w:after="0"/>
      <w:ind w:left="220"/>
    </w:pPr>
    <w:rPr>
      <w:rFonts w:cstheme="minorHAnsi"/>
      <w:b/>
      <w:bCs/>
    </w:rPr>
  </w:style>
  <w:style w:type="paragraph" w:styleId="TOC3">
    <w:name w:val="toc 3"/>
    <w:basedOn w:val="Normal"/>
    <w:next w:val="Normal"/>
    <w:autoRedefine/>
    <w:uiPriority w:val="39"/>
    <w:unhideWhenUsed/>
    <w:rsid w:val="004D0D38"/>
    <w:pPr>
      <w:spacing w:after="0"/>
      <w:ind w:left="440"/>
    </w:pPr>
    <w:rPr>
      <w:rFonts w:cstheme="minorHAnsi"/>
      <w:sz w:val="20"/>
      <w:szCs w:val="20"/>
    </w:rPr>
  </w:style>
  <w:style w:type="table" w:customStyle="1" w:styleId="TableGrid1">
    <w:name w:val="Table Grid1"/>
    <w:basedOn w:val="TableNormal"/>
    <w:next w:val="TableGrid"/>
    <w:uiPriority w:val="39"/>
    <w:rsid w:val="004D0D3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0D3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F6EDD"/>
    <w:rPr>
      <w:b/>
      <w:bCs/>
    </w:rPr>
  </w:style>
  <w:style w:type="character" w:customStyle="1" w:styleId="CommentSubjectChar">
    <w:name w:val="Comment Subject Char"/>
    <w:basedOn w:val="CommentTextChar"/>
    <w:link w:val="CommentSubject"/>
    <w:uiPriority w:val="99"/>
    <w:semiHidden/>
    <w:rsid w:val="00DF6EDD"/>
    <w:rPr>
      <w:b/>
      <w:bCs/>
      <w:sz w:val="20"/>
      <w:szCs w:val="20"/>
    </w:rPr>
  </w:style>
  <w:style w:type="table" w:customStyle="1" w:styleId="TableGrid3">
    <w:name w:val="Table Grid3"/>
    <w:basedOn w:val="TableNormal"/>
    <w:next w:val="TableGrid"/>
    <w:uiPriority w:val="39"/>
    <w:rsid w:val="0066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E6897"/>
  </w:style>
  <w:style w:type="paragraph" w:styleId="Revision">
    <w:name w:val="Revision"/>
    <w:hidden/>
    <w:uiPriority w:val="99"/>
    <w:semiHidden/>
    <w:rsid w:val="009B11EA"/>
    <w:pPr>
      <w:spacing w:after="0" w:line="240" w:lineRule="auto"/>
    </w:pPr>
  </w:style>
  <w:style w:type="table" w:customStyle="1" w:styleId="TableGrid31">
    <w:name w:val="Table Grid31"/>
    <w:basedOn w:val="TableNormal"/>
    <w:next w:val="TableGrid"/>
    <w:uiPriority w:val="39"/>
    <w:rsid w:val="00450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50E69"/>
    <w:pPr>
      <w:ind w:left="720"/>
      <w:contextualSpacing/>
    </w:pPr>
  </w:style>
  <w:style w:type="table" w:styleId="TableGridLight">
    <w:name w:val="Grid Table Light"/>
    <w:basedOn w:val="TableNormal"/>
    <w:uiPriority w:val="40"/>
    <w:rsid w:val="009E39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9E39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9E391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9E391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1Light-Accent2">
    <w:name w:val="List Table 1 Light Accent 2"/>
    <w:basedOn w:val="TableNormal"/>
    <w:uiPriority w:val="46"/>
    <w:rsid w:val="009E391D"/>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ParagraphChar">
    <w:name w:val="List Paragraph Char"/>
    <w:basedOn w:val="DefaultParagraphFont"/>
    <w:link w:val="ListParagraph"/>
    <w:uiPriority w:val="34"/>
    <w:rsid w:val="002378B7"/>
  </w:style>
  <w:style w:type="character" w:styleId="PageNumber">
    <w:name w:val="page number"/>
    <w:basedOn w:val="DefaultParagraphFont"/>
    <w:uiPriority w:val="99"/>
    <w:semiHidden/>
    <w:unhideWhenUsed/>
    <w:rsid w:val="0038192F"/>
  </w:style>
  <w:style w:type="paragraph" w:styleId="TOC4">
    <w:name w:val="toc 4"/>
    <w:basedOn w:val="Normal"/>
    <w:next w:val="Normal"/>
    <w:autoRedefine/>
    <w:uiPriority w:val="39"/>
    <w:semiHidden/>
    <w:unhideWhenUsed/>
    <w:rsid w:val="00166E44"/>
    <w:pPr>
      <w:spacing w:after="0"/>
      <w:ind w:left="660"/>
    </w:pPr>
    <w:rPr>
      <w:rFonts w:cstheme="minorHAnsi"/>
      <w:sz w:val="20"/>
      <w:szCs w:val="20"/>
    </w:rPr>
  </w:style>
  <w:style w:type="paragraph" w:styleId="TOC5">
    <w:name w:val="toc 5"/>
    <w:basedOn w:val="Normal"/>
    <w:next w:val="Normal"/>
    <w:autoRedefine/>
    <w:uiPriority w:val="39"/>
    <w:semiHidden/>
    <w:unhideWhenUsed/>
    <w:rsid w:val="00166E44"/>
    <w:pPr>
      <w:spacing w:after="0"/>
      <w:ind w:left="880"/>
    </w:pPr>
    <w:rPr>
      <w:rFonts w:cstheme="minorHAnsi"/>
      <w:sz w:val="20"/>
      <w:szCs w:val="20"/>
    </w:rPr>
  </w:style>
  <w:style w:type="paragraph" w:styleId="TOC6">
    <w:name w:val="toc 6"/>
    <w:basedOn w:val="Normal"/>
    <w:next w:val="Normal"/>
    <w:autoRedefine/>
    <w:uiPriority w:val="39"/>
    <w:semiHidden/>
    <w:unhideWhenUsed/>
    <w:rsid w:val="00166E44"/>
    <w:pPr>
      <w:spacing w:after="0"/>
      <w:ind w:left="1100"/>
    </w:pPr>
    <w:rPr>
      <w:rFonts w:cstheme="minorHAnsi"/>
      <w:sz w:val="20"/>
      <w:szCs w:val="20"/>
    </w:rPr>
  </w:style>
  <w:style w:type="paragraph" w:styleId="TOC7">
    <w:name w:val="toc 7"/>
    <w:basedOn w:val="Normal"/>
    <w:next w:val="Normal"/>
    <w:autoRedefine/>
    <w:uiPriority w:val="39"/>
    <w:semiHidden/>
    <w:unhideWhenUsed/>
    <w:rsid w:val="00166E44"/>
    <w:pPr>
      <w:spacing w:after="0"/>
      <w:ind w:left="1320"/>
    </w:pPr>
    <w:rPr>
      <w:rFonts w:cstheme="minorHAnsi"/>
      <w:sz w:val="20"/>
      <w:szCs w:val="20"/>
    </w:rPr>
  </w:style>
  <w:style w:type="paragraph" w:styleId="TOC8">
    <w:name w:val="toc 8"/>
    <w:basedOn w:val="Normal"/>
    <w:next w:val="Normal"/>
    <w:autoRedefine/>
    <w:uiPriority w:val="39"/>
    <w:semiHidden/>
    <w:unhideWhenUsed/>
    <w:rsid w:val="00166E44"/>
    <w:pPr>
      <w:spacing w:after="0"/>
      <w:ind w:left="1540"/>
    </w:pPr>
    <w:rPr>
      <w:rFonts w:cstheme="minorHAnsi"/>
      <w:sz w:val="20"/>
      <w:szCs w:val="20"/>
    </w:rPr>
  </w:style>
  <w:style w:type="paragraph" w:styleId="TOC9">
    <w:name w:val="toc 9"/>
    <w:basedOn w:val="Normal"/>
    <w:next w:val="Normal"/>
    <w:autoRedefine/>
    <w:uiPriority w:val="39"/>
    <w:semiHidden/>
    <w:unhideWhenUsed/>
    <w:rsid w:val="00166E44"/>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0425406F983F41B20037D2C908F955" ma:contentTypeVersion="13" ma:contentTypeDescription="Create a new document." ma:contentTypeScope="" ma:versionID="c23463e90895d8348bbd46c85d12e0c4">
  <xsd:schema xmlns:xsd="http://www.w3.org/2001/XMLSchema" xmlns:xs="http://www.w3.org/2001/XMLSchema" xmlns:p="http://schemas.microsoft.com/office/2006/metadata/properties" xmlns:ns2="d99001f5-f55b-4ffb-bafa-77850cba377a" xmlns:ns3="aaa2f03c-a92c-47d6-8926-803b8ffd5dce" targetNamespace="http://schemas.microsoft.com/office/2006/metadata/properties" ma:root="true" ma:fieldsID="0a1fbb8f1242eede9e7a89df3d4f2966" ns2:_="" ns3:_="">
    <xsd:import namespace="d99001f5-f55b-4ffb-bafa-77850cba377a"/>
    <xsd:import namespace="aaa2f03c-a92c-47d6-8926-803b8ffd5d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001f5-f55b-4ffb-bafa-77850cba3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a2f03c-a92c-47d6-8926-803b8ffd5d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98FBE-9272-4EA8-9BB9-BFE29E0C472A}"/>
</file>

<file path=customXml/itemProps2.xml><?xml version="1.0" encoding="utf-8"?>
<ds:datastoreItem xmlns:ds="http://schemas.openxmlformats.org/officeDocument/2006/customXml" ds:itemID="{22CE7EEB-3027-4B63-9FEC-87100710EF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EEC9C8-839C-4E98-BFDE-C79339F4BC9C}">
  <ds:schemaRefs>
    <ds:schemaRef ds:uri="http://schemas.microsoft.com/sharepoint/v3/contenttype/forms"/>
  </ds:schemaRefs>
</ds:datastoreItem>
</file>

<file path=customXml/itemProps4.xml><?xml version="1.0" encoding="utf-8"?>
<ds:datastoreItem xmlns:ds="http://schemas.openxmlformats.org/officeDocument/2006/customXml" ds:itemID="{89E5EEC5-FDA7-4F65-B3D5-D30A0D2E8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3141</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Nedanoski</dc:creator>
  <cp:lastModifiedBy>Lia Moshkanbaryans</cp:lastModifiedBy>
  <cp:revision>6</cp:revision>
  <cp:lastPrinted>2021-08-10T05:50:00Z</cp:lastPrinted>
  <dcterms:created xsi:type="dcterms:W3CDTF">2021-09-23T09:51:00Z</dcterms:created>
  <dcterms:modified xsi:type="dcterms:W3CDTF">2021-09-23T23:51:00Z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0x010100400425406F983F41B20037D2C908F955</vt:lpwstr>
  </property>
</Properties>
</file>